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CB940" w14:textId="59E8C146" w:rsidR="008448C3" w:rsidRPr="00403EC6" w:rsidRDefault="008448C3" w:rsidP="008448C3">
      <w:pPr>
        <w:pStyle w:val="Tytu"/>
        <w:jc w:val="center"/>
        <w:rPr>
          <w:b/>
          <w:bCs/>
          <w:sz w:val="44"/>
          <w:szCs w:val="44"/>
        </w:rPr>
      </w:pPr>
      <w:bookmarkStart w:id="0" w:name="_Hlk182157864"/>
      <w:bookmarkEnd w:id="0"/>
      <w:r w:rsidRPr="00403EC6">
        <w:rPr>
          <w:b/>
          <w:bCs/>
          <w:sz w:val="44"/>
          <w:szCs w:val="44"/>
        </w:rPr>
        <w:t>STRESZCZENIE SPRAWOZDANIA KOŃCOWEGO Z</w:t>
      </w:r>
      <w:r w:rsidR="00403EC6">
        <w:rPr>
          <w:b/>
          <w:bCs/>
          <w:sz w:val="44"/>
          <w:szCs w:val="44"/>
        </w:rPr>
        <w:t> </w:t>
      </w:r>
      <w:r w:rsidRPr="00403EC6">
        <w:rPr>
          <w:b/>
          <w:bCs/>
          <w:sz w:val="44"/>
          <w:szCs w:val="44"/>
        </w:rPr>
        <w:t>REALIZACJI PO WER</w:t>
      </w:r>
      <w:r w:rsidR="00403EC6">
        <w:rPr>
          <w:b/>
          <w:bCs/>
          <w:sz w:val="44"/>
          <w:szCs w:val="44"/>
        </w:rPr>
        <w:t xml:space="preserve"> 2014-2020</w:t>
      </w:r>
      <w:r w:rsidRPr="00403EC6">
        <w:rPr>
          <w:b/>
          <w:bCs/>
          <w:sz w:val="44"/>
          <w:szCs w:val="44"/>
        </w:rPr>
        <w:t xml:space="preserve"> </w:t>
      </w:r>
    </w:p>
    <w:p w14:paraId="32D923AB" w14:textId="77777777" w:rsidR="00311751" w:rsidRDefault="00311751" w:rsidP="008448C3">
      <w:pPr>
        <w:spacing w:after="0"/>
        <w:rPr>
          <w:sz w:val="24"/>
          <w:szCs w:val="24"/>
        </w:rPr>
      </w:pPr>
    </w:p>
    <w:p w14:paraId="46377632" w14:textId="77777777" w:rsidR="0018037D" w:rsidRDefault="0018037D" w:rsidP="008448C3">
      <w:pPr>
        <w:spacing w:after="0"/>
        <w:rPr>
          <w:sz w:val="24"/>
          <w:szCs w:val="24"/>
        </w:rPr>
      </w:pPr>
    </w:p>
    <w:p w14:paraId="46EC2D8C" w14:textId="047B8258" w:rsidR="00311751" w:rsidRDefault="0018037D" w:rsidP="008448C3">
      <w:pPr>
        <w:spacing w:after="0"/>
        <w:rPr>
          <w:sz w:val="24"/>
          <w:szCs w:val="24"/>
        </w:rPr>
      </w:pPr>
      <w:r w:rsidRPr="004B5E71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1DA57553" wp14:editId="7894B7D6">
            <wp:simplePos x="0" y="0"/>
            <wp:positionH relativeFrom="column">
              <wp:posOffset>-7620</wp:posOffset>
            </wp:positionH>
            <wp:positionV relativeFrom="paragraph">
              <wp:posOffset>1280795</wp:posOffset>
            </wp:positionV>
            <wp:extent cx="5935345" cy="5962015"/>
            <wp:effectExtent l="0" t="0" r="65405" b="0"/>
            <wp:wrapSquare wrapText="bothSides"/>
            <wp:docPr id="10" name="Diagram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48C3" w:rsidRPr="008448C3">
        <w:rPr>
          <w:sz w:val="24"/>
          <w:szCs w:val="24"/>
        </w:rPr>
        <w:t xml:space="preserve">Program Operacyjny Wiedza Edukacja Rozwój 2014-2020 (PO WER) to krajowy program współfinansowany ze środków Europejskiego Funduszu Społecznego </w:t>
      </w:r>
      <w:r w:rsidR="00714C6B">
        <w:rPr>
          <w:sz w:val="24"/>
          <w:szCs w:val="24"/>
        </w:rPr>
        <w:t xml:space="preserve">oraz </w:t>
      </w:r>
      <w:r w:rsidR="00714C6B" w:rsidRPr="00714C6B">
        <w:rPr>
          <w:sz w:val="24"/>
          <w:szCs w:val="24"/>
        </w:rPr>
        <w:t>Inicjatywy na rzecz zatrudnienia ludzi młodych</w:t>
      </w:r>
      <w:r w:rsidR="00714C6B">
        <w:rPr>
          <w:sz w:val="24"/>
          <w:szCs w:val="24"/>
        </w:rPr>
        <w:t xml:space="preserve">. </w:t>
      </w:r>
      <w:r w:rsidR="008448C3" w:rsidRPr="008448C3">
        <w:rPr>
          <w:sz w:val="24"/>
          <w:szCs w:val="24"/>
        </w:rPr>
        <w:t xml:space="preserve">PO WER </w:t>
      </w:r>
      <w:r w:rsidR="000976B8">
        <w:rPr>
          <w:sz w:val="24"/>
          <w:szCs w:val="24"/>
        </w:rPr>
        <w:t xml:space="preserve">powstał w odpowiedzi na wyzwania i potrzeby reform </w:t>
      </w:r>
      <w:r w:rsidR="000976B8" w:rsidRPr="000976B8">
        <w:rPr>
          <w:sz w:val="24"/>
          <w:szCs w:val="24"/>
        </w:rPr>
        <w:t>w dziedzinie zatrudnienia, włączenia społecznego, zdrowia, edukacji i administracji publicznej</w:t>
      </w:r>
      <w:r w:rsidR="000976B8">
        <w:rPr>
          <w:sz w:val="24"/>
          <w:szCs w:val="24"/>
        </w:rPr>
        <w:t>. Program s</w:t>
      </w:r>
      <w:r w:rsidR="008448C3" w:rsidRPr="008448C3">
        <w:rPr>
          <w:sz w:val="24"/>
          <w:szCs w:val="24"/>
        </w:rPr>
        <w:t>woim zakresem obejm</w:t>
      </w:r>
      <w:r w:rsidR="00311751">
        <w:rPr>
          <w:sz w:val="24"/>
          <w:szCs w:val="24"/>
        </w:rPr>
        <w:t>ował</w:t>
      </w:r>
      <w:r w:rsidR="008448C3" w:rsidRPr="008448C3">
        <w:rPr>
          <w:sz w:val="24"/>
          <w:szCs w:val="24"/>
        </w:rPr>
        <w:t xml:space="preserve"> obszary wskazane na schemacie</w:t>
      </w:r>
      <w:r w:rsidR="008448C3">
        <w:rPr>
          <w:sz w:val="24"/>
          <w:szCs w:val="24"/>
        </w:rPr>
        <w:t xml:space="preserve">. </w:t>
      </w:r>
    </w:p>
    <w:p w14:paraId="386EC688" w14:textId="65C2A14D" w:rsidR="004E0C97" w:rsidRDefault="004E0C97" w:rsidP="00E179D3">
      <w:pPr>
        <w:pStyle w:val="Nagwek1"/>
        <w:rPr>
          <w:b/>
          <w:bCs/>
        </w:rPr>
      </w:pPr>
      <w:r w:rsidRPr="00ED1671">
        <w:rPr>
          <w:b/>
          <w:bCs/>
        </w:rPr>
        <w:lastRenderedPageBreak/>
        <w:t xml:space="preserve">OSIE PRIORYTETOWE PO WER I PRZEGLĄD STANU WDRAŻANIA </w:t>
      </w:r>
    </w:p>
    <w:p w14:paraId="67ED6EFA" w14:textId="77777777" w:rsidR="00E179D3" w:rsidRPr="00E179D3" w:rsidRDefault="00E179D3" w:rsidP="00E179D3"/>
    <w:p w14:paraId="7ABFC587" w14:textId="77777777" w:rsidR="005C0537" w:rsidRDefault="008448C3" w:rsidP="008448C3">
      <w:pPr>
        <w:tabs>
          <w:tab w:val="left" w:pos="5261"/>
        </w:tabs>
        <w:spacing w:line="360" w:lineRule="auto"/>
        <w:jc w:val="both"/>
        <w:rPr>
          <w:rFonts w:ascii="Times New Roman" w:hAnsi="Times New Roman"/>
          <w:b/>
        </w:rPr>
      </w:pPr>
      <w:r w:rsidRPr="004B5E71">
        <w:rPr>
          <w:rFonts w:ascii="Times New Roman" w:hAnsi="Times New Roman"/>
          <w:b/>
          <w:noProof/>
          <w:lang w:eastAsia="pl-PL"/>
        </w:rPr>
        <w:drawing>
          <wp:inline distT="0" distB="0" distL="0" distR="0" wp14:anchorId="7E9C678B" wp14:editId="71F7DDFF">
            <wp:extent cx="5685155" cy="3398520"/>
            <wp:effectExtent l="0" t="0" r="10795" b="30480"/>
            <wp:docPr id="13" name="Diagram 13" descr="Grafika zawiera informacje na temat osi priorytetowych PO WER od I do III.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494E3A9C" w14:textId="4955C6FD" w:rsidR="00094A76" w:rsidRDefault="00094A76" w:rsidP="008448C3">
      <w:pPr>
        <w:tabs>
          <w:tab w:val="left" w:pos="5261"/>
        </w:tabs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 wp14:anchorId="77EE98B5" wp14:editId="1B7CEEAE">
            <wp:extent cx="5696585" cy="4046483"/>
            <wp:effectExtent l="0" t="0" r="18415" b="11430"/>
            <wp:docPr id="16" name="Di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006E2C1F" w14:textId="17C18762" w:rsidR="00094A76" w:rsidRPr="004B5E71" w:rsidRDefault="0089510E" w:rsidP="008448C3">
      <w:pPr>
        <w:tabs>
          <w:tab w:val="left" w:pos="5261"/>
        </w:tabs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lastRenderedPageBreak/>
        <w:drawing>
          <wp:inline distT="0" distB="0" distL="0" distR="0" wp14:anchorId="7673671B" wp14:editId="43E4925E">
            <wp:extent cx="5927834" cy="2327910"/>
            <wp:effectExtent l="0" t="0" r="15875" b="15240"/>
            <wp:docPr id="18" name="Di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14:paraId="075DA5D7" w14:textId="5D3B3137" w:rsidR="008448C3" w:rsidRDefault="008448C3" w:rsidP="008448C3">
      <w:pPr>
        <w:jc w:val="both"/>
      </w:pPr>
      <w:r w:rsidRPr="004B5E71">
        <w:rPr>
          <w:noProof/>
          <w:lang w:eastAsia="pl-PL"/>
        </w:rPr>
        <w:drawing>
          <wp:inline distT="0" distB="0" distL="0" distR="0" wp14:anchorId="3393E0DD" wp14:editId="4BC4D41F">
            <wp:extent cx="5927725" cy="2642038"/>
            <wp:effectExtent l="0" t="38100" r="15875" b="6350"/>
            <wp:docPr id="14" name="Diagram 14" descr="Grafika dotycząca osi priorytetowych PO WER od IV do VI.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14:paraId="42DBFF92" w14:textId="4E852BB9" w:rsidR="00166063" w:rsidRDefault="00166063" w:rsidP="008448C3">
      <w:pPr>
        <w:jc w:val="both"/>
      </w:pPr>
      <w:r>
        <w:rPr>
          <w:noProof/>
        </w:rPr>
        <w:drawing>
          <wp:inline distT="0" distB="0" distL="0" distR="0" wp14:anchorId="79BE9C16" wp14:editId="0EC09140">
            <wp:extent cx="5927725" cy="3242310"/>
            <wp:effectExtent l="0" t="0" r="15875" b="0"/>
            <wp:docPr id="28" name="Di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14:paraId="2A5CBAD9" w14:textId="001E0064" w:rsidR="00943929" w:rsidRDefault="00166063" w:rsidP="008448C3">
      <w:pPr>
        <w:jc w:val="both"/>
      </w:pPr>
      <w:r>
        <w:rPr>
          <w:noProof/>
        </w:rPr>
        <w:lastRenderedPageBreak/>
        <w:drawing>
          <wp:inline distT="0" distB="0" distL="0" distR="0" wp14:anchorId="1D9A18FC" wp14:editId="38B14186">
            <wp:extent cx="5749158" cy="2111375"/>
            <wp:effectExtent l="0" t="38100" r="23495" b="22225"/>
            <wp:docPr id="29" name="Di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</w:p>
    <w:p w14:paraId="43DFDFE0" w14:textId="5C71A10E" w:rsidR="008448C3" w:rsidRDefault="00943929" w:rsidP="008448C3">
      <w:pPr>
        <w:jc w:val="both"/>
      </w:pPr>
      <w:r>
        <w:rPr>
          <w:noProof/>
        </w:rPr>
        <w:drawing>
          <wp:inline distT="0" distB="0" distL="0" distR="0" wp14:anchorId="3C057788" wp14:editId="5B869B71">
            <wp:extent cx="5748655" cy="2969895"/>
            <wp:effectExtent l="0" t="0" r="23495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9D78C9" wp14:editId="451EBEEC">
            <wp:extent cx="5782791" cy="2156460"/>
            <wp:effectExtent l="0" t="0" r="27940" b="0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</w:p>
    <w:p w14:paraId="3AEA9365" w14:textId="54255CDC" w:rsidR="005C0537" w:rsidRDefault="005C0537" w:rsidP="008448C3">
      <w:pPr>
        <w:jc w:val="both"/>
      </w:pPr>
    </w:p>
    <w:p w14:paraId="38685597" w14:textId="15A84A64" w:rsidR="005C0537" w:rsidRDefault="005C0537" w:rsidP="008448C3">
      <w:pPr>
        <w:jc w:val="both"/>
      </w:pPr>
    </w:p>
    <w:p w14:paraId="743A8B35" w14:textId="04FB68E4" w:rsidR="005C0537" w:rsidRDefault="005C0537" w:rsidP="008448C3">
      <w:pPr>
        <w:jc w:val="both"/>
      </w:pPr>
    </w:p>
    <w:p w14:paraId="3BF3B763" w14:textId="0FCF3286" w:rsidR="005C0537" w:rsidRDefault="005C0537" w:rsidP="008448C3">
      <w:pPr>
        <w:jc w:val="both"/>
      </w:pPr>
    </w:p>
    <w:p w14:paraId="42284682" w14:textId="77777777" w:rsidR="005C0537" w:rsidRPr="004B5E71" w:rsidRDefault="005C0537" w:rsidP="008448C3">
      <w:pPr>
        <w:jc w:val="both"/>
      </w:pPr>
    </w:p>
    <w:p w14:paraId="7EB3B09B" w14:textId="71092804" w:rsidR="009E3C16" w:rsidRPr="00F31EB1" w:rsidRDefault="009E3C16" w:rsidP="009E3C16">
      <w:pPr>
        <w:pStyle w:val="Nagwek1"/>
        <w:rPr>
          <w:b/>
          <w:bCs/>
          <w:lang w:eastAsia="pl-PL"/>
        </w:rPr>
      </w:pPr>
      <w:r w:rsidRPr="00F31EB1">
        <w:rPr>
          <w:b/>
          <w:bCs/>
          <w:lang w:eastAsia="pl-PL"/>
        </w:rPr>
        <w:lastRenderedPageBreak/>
        <w:t>Uczestnicy projektów PO WER</w:t>
      </w:r>
    </w:p>
    <w:p w14:paraId="43496FE3" w14:textId="77777777" w:rsidR="009E3C16" w:rsidRDefault="009E3C16" w:rsidP="009E3C16">
      <w:pPr>
        <w:spacing w:after="120"/>
        <w:rPr>
          <w:lang w:eastAsia="pl-PL"/>
        </w:rPr>
      </w:pPr>
    </w:p>
    <w:p w14:paraId="4ABA2583" w14:textId="2FFE0C55" w:rsidR="009E3C16" w:rsidRDefault="009E3C16" w:rsidP="009E3C16">
      <w:pPr>
        <w:spacing w:after="120"/>
        <w:rPr>
          <w:lang w:eastAsia="pl-PL"/>
        </w:rPr>
      </w:pPr>
      <w:r>
        <w:rPr>
          <w:noProof/>
          <w:lang w:eastAsia="pl-PL"/>
        </w:rPr>
        <w:drawing>
          <wp:inline distT="0" distB="0" distL="0" distR="0" wp14:anchorId="2788F647" wp14:editId="38DB8312">
            <wp:extent cx="5486400" cy="3200400"/>
            <wp:effectExtent l="0" t="0" r="0" b="0"/>
            <wp:docPr id="2" name="Wykres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14:paraId="7ACC9ED7" w14:textId="67544F72" w:rsidR="009E3C16" w:rsidRDefault="009E3C16" w:rsidP="009E3C16">
      <w:pPr>
        <w:spacing w:after="120"/>
        <w:rPr>
          <w:lang w:eastAsia="pl-PL"/>
        </w:rPr>
      </w:pPr>
    </w:p>
    <w:p w14:paraId="09924D92" w14:textId="158BA72A" w:rsidR="00F31EB1" w:rsidRDefault="00311751" w:rsidP="00F31EB1">
      <w:pPr>
        <w:spacing w:after="120"/>
        <w:jc w:val="center"/>
        <w:rPr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2998A3D1" wp14:editId="1176F85C">
                <wp:simplePos x="0" y="0"/>
                <wp:positionH relativeFrom="column">
                  <wp:posOffset>340426</wp:posOffset>
                </wp:positionH>
                <wp:positionV relativeFrom="paragraph">
                  <wp:posOffset>832441</wp:posOffset>
                </wp:positionV>
                <wp:extent cx="5107983" cy="491687"/>
                <wp:effectExtent l="19050" t="19050" r="16510" b="2286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7983" cy="491687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176312" id="Prostokąt 7" o:spid="_x0000_s1026" style="position:absolute;margin-left:26.8pt;margin-top:65.55pt;width:402.2pt;height:38.7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myavwIAADUGAAAOAAAAZHJzL2Uyb0RvYy54bWysVM1u2zAMvg/YOwi6r47TNEmNOkXQosOA&#10;bg3WDj2rslQbk0RNUv5235vtwUbJjpu1WTEMy8ERRfIj+VHk2flGK7ISzjdgSpofDSgRhkPVmMeS&#10;frm7ejelxAdmKqbAiJJuhafns7dvzta2EEOoQVXCEQQxvljbktYh2CLLPK+FZv4IrDColOA0Cyi6&#10;x6xybI3oWmXDwWCcrcFV1gEX3uPtZauks4QvpeDhRkovAlElxdxC+rr0fYjfbHbGikfHbN3wLg32&#10;D1lo1hgM2kNdssDI0jUvoHTDHXiQ4YiDzkDKhotUA1aTD55Vc1szK1ItSI63PU3+/8HyT6uFI01V&#10;0gklhmls0QITDPD1549AJpGftfUFmt3aheskj8dY7EY6Hf+xDLJJnG57TsUmEI6XJ/lgcjo9poSj&#10;bnSaj6cJNHvyts6H9wI0iYeSOuxZopKtrn3AiGi6M4nBPKimumqUSkJ8J+JCObJi2GHGuTBhnNzV&#10;Un+Eqr0fDfDX9hqv8UW01+PdNYZILy4ipYC/BVGGrEt6PM0R4+8yGL3IoA/Fiv0M+sReywB1ymBa&#10;sREt9ekUtkrEdJT5LCS2EMketvkdIiVvVTWrRFv8yR+LT4ARWSLLPXYHcBi7bVNnH11Fmr3euSPu&#10;NefeI0UGE3pn3RhwhypTIY9NRX5ka78jqaUmsvQA1RYfuIN28r3lVw0+s2vmw4I5HHVcCri+wg1+&#10;pALsM3QnSmpw3w/dR3ucQNRSssbVUVL/bcmcoER9MDibp/loFHdNEkYnkyEKbl/zsK8xS30B+HZz&#10;XJSWp2O0D2p3lA70PW65eYyKKmY4xi4pD24nXIR2peGe5GI+T2a4XywL1+bW8ggeWY1jdLe5Z852&#10;sxZwSj/Bbs2w4tnItbbR08B8GUA2aR6feO34xt2UutDt0bj89uVk9bTtZ78AAAD//wMAUEsDBBQA&#10;BgAIAAAAIQC+py0s3gAAAAoBAAAPAAAAZHJzL2Rvd25yZXYueG1sTI/LTsMwEEX3SPyDNUjsqJNW&#10;CSGNUyEQG6QsaPkANx6SqPE4ip0H/XqGFSxn5urMucVhtb2YcfSdIwXxJgKBVDvTUaPg8/T2kIHw&#10;QZPRvSNU8I0eDuXtTaFz4xb6wPkYGsEQ8rlW0IYw5FL6ukWr/cYNSHz7cqPVgcexkWbUC8NtL7dR&#10;lEqrO+IPrR7wpcX6cpwsUxY/PEUnSq9VNV+n8PhehVet1P3d+rwHEXANf2H41Wd1KNnp7CYyXvQK&#10;kl3KSd7v4hgEB7Ik43JnBdsoS0CWhfxfofwBAAD//wMAUEsBAi0AFAAGAAgAAAAhALaDOJL+AAAA&#10;4QEAABMAAAAAAAAAAAAAAAAAAAAAAFtDb250ZW50X1R5cGVzXS54bWxQSwECLQAUAAYACAAAACEA&#10;OP0h/9YAAACUAQAACwAAAAAAAAAAAAAAAAAvAQAAX3JlbHMvLnJlbHNQSwECLQAUAAYACAAAACEA&#10;soZsmr8CAAA1BgAADgAAAAAAAAAAAAAAAAAuAgAAZHJzL2Uyb0RvYy54bWxQSwECLQAUAAYACAAA&#10;ACEAvqctLN4AAAAKAQAADwAAAAAAAAAAAAAAAAAZBQAAZHJzL2Rvd25yZXYueG1sUEsFBgAAAAAE&#10;AAQA8wAAACQGAAAAAA==&#10;" fillcolor="#c5e0b3 [1305]" strokecolor="#ffd966 [1943]" strokeweight="3pt"/>
            </w:pict>
          </mc:Fallback>
        </mc:AlternateContent>
      </w:r>
      <w:r w:rsidR="00F31EB1">
        <w:rPr>
          <w:noProof/>
          <w:lang w:eastAsia="pl-PL"/>
        </w:rPr>
        <w:drawing>
          <wp:inline distT="0" distB="0" distL="0" distR="0" wp14:anchorId="07513E23" wp14:editId="41DDEF2A">
            <wp:extent cx="914400" cy="914400"/>
            <wp:effectExtent l="0" t="0" r="0" b="0"/>
            <wp:docPr id="4" name="Grafika 4" descr="Sukces grupow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a 4" descr="Sukces grupowy z wypełnieniem pełnym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FB95A" w14:textId="110A73E8" w:rsidR="00311751" w:rsidRPr="00C65C08" w:rsidRDefault="00311751" w:rsidP="00C26B97">
      <w:pPr>
        <w:jc w:val="center"/>
        <w:rPr>
          <w:b/>
          <w:sz w:val="24"/>
          <w:szCs w:val="24"/>
        </w:rPr>
      </w:pPr>
      <w:r w:rsidRPr="00C65C08">
        <w:rPr>
          <w:b/>
          <w:sz w:val="24"/>
          <w:szCs w:val="24"/>
        </w:rPr>
        <w:t xml:space="preserve">Wsparciem objęto 3,2 mln </w:t>
      </w:r>
      <w:r w:rsidR="00E64C64">
        <w:rPr>
          <w:b/>
          <w:sz w:val="24"/>
          <w:szCs w:val="24"/>
        </w:rPr>
        <w:t>osób</w:t>
      </w:r>
      <w:r w:rsidRPr="00C65C08">
        <w:rPr>
          <w:b/>
          <w:sz w:val="24"/>
          <w:szCs w:val="24"/>
        </w:rPr>
        <w:t xml:space="preserve"> – z czego 61,9 % to kobiety.</w:t>
      </w:r>
    </w:p>
    <w:p w14:paraId="30C237CC" w14:textId="77777777" w:rsidR="00311751" w:rsidRPr="00C65C08" w:rsidRDefault="00311751" w:rsidP="009E3C16">
      <w:pPr>
        <w:spacing w:after="120"/>
        <w:rPr>
          <w:sz w:val="24"/>
          <w:szCs w:val="24"/>
          <w:lang w:eastAsia="pl-PL"/>
        </w:rPr>
      </w:pPr>
    </w:p>
    <w:p w14:paraId="221170F8" w14:textId="6C2590FB" w:rsidR="00C26B97" w:rsidRPr="00C65C08" w:rsidRDefault="009E3C16" w:rsidP="00C65C08">
      <w:pPr>
        <w:pStyle w:val="Akapitzlist"/>
        <w:numPr>
          <w:ilvl w:val="0"/>
          <w:numId w:val="2"/>
        </w:numPr>
        <w:spacing w:after="120" w:line="360" w:lineRule="auto"/>
        <w:rPr>
          <w:b/>
          <w:bCs/>
          <w:sz w:val="24"/>
          <w:szCs w:val="24"/>
          <w:lang w:eastAsia="pl-PL"/>
        </w:rPr>
      </w:pPr>
      <w:r w:rsidRPr="00C65C08">
        <w:rPr>
          <w:b/>
          <w:bCs/>
          <w:sz w:val="24"/>
          <w:szCs w:val="24"/>
          <w:lang w:eastAsia="pl-PL"/>
        </w:rPr>
        <w:t>87% bezrobotnych</w:t>
      </w:r>
      <w:r w:rsidRPr="00C65C08">
        <w:rPr>
          <w:sz w:val="24"/>
          <w:szCs w:val="24"/>
          <w:lang w:eastAsia="pl-PL"/>
        </w:rPr>
        <w:t xml:space="preserve"> i </w:t>
      </w:r>
      <w:r w:rsidRPr="00C65C08">
        <w:rPr>
          <w:b/>
          <w:bCs/>
          <w:sz w:val="24"/>
          <w:szCs w:val="24"/>
          <w:lang w:eastAsia="pl-PL"/>
        </w:rPr>
        <w:t>96% długotrwale bezrobotnych uczestników</w:t>
      </w:r>
      <w:r w:rsidRPr="00C65C08">
        <w:rPr>
          <w:sz w:val="24"/>
          <w:szCs w:val="24"/>
          <w:lang w:eastAsia="pl-PL"/>
        </w:rPr>
        <w:t xml:space="preserve"> to osoby biorące udział w projektach </w:t>
      </w:r>
      <w:r w:rsidRPr="00C65C08">
        <w:rPr>
          <w:b/>
          <w:bCs/>
          <w:sz w:val="24"/>
          <w:szCs w:val="24"/>
          <w:lang w:eastAsia="pl-PL"/>
        </w:rPr>
        <w:t>w Osi I</w:t>
      </w:r>
      <w:r w:rsidR="007D241A" w:rsidRPr="00C65C08">
        <w:rPr>
          <w:sz w:val="24"/>
          <w:szCs w:val="24"/>
          <w:lang w:eastAsia="pl-PL"/>
        </w:rPr>
        <w:t xml:space="preserve"> </w:t>
      </w:r>
      <w:r w:rsidR="007D241A" w:rsidRPr="00C65C08">
        <w:rPr>
          <w:b/>
          <w:bCs/>
          <w:sz w:val="24"/>
          <w:szCs w:val="24"/>
          <w:lang w:eastAsia="pl-PL"/>
        </w:rPr>
        <w:t>Rynek pracy otwarty dla wszystkich.</w:t>
      </w:r>
      <w:r w:rsidR="007D241A" w:rsidRPr="00C65C08">
        <w:rPr>
          <w:sz w:val="24"/>
          <w:szCs w:val="24"/>
          <w:lang w:eastAsia="pl-PL"/>
        </w:rPr>
        <w:t xml:space="preserve"> </w:t>
      </w:r>
    </w:p>
    <w:p w14:paraId="131B63F4" w14:textId="26FF724C" w:rsidR="00C26B97" w:rsidRPr="00C65C08" w:rsidRDefault="009E3C16" w:rsidP="00C65C08">
      <w:pPr>
        <w:pStyle w:val="Akapitzlist"/>
        <w:numPr>
          <w:ilvl w:val="0"/>
          <w:numId w:val="2"/>
        </w:numPr>
        <w:spacing w:line="360" w:lineRule="auto"/>
        <w:rPr>
          <w:b/>
          <w:bCs/>
          <w:sz w:val="24"/>
          <w:szCs w:val="24"/>
          <w:lang w:eastAsia="pl-PL"/>
        </w:rPr>
      </w:pPr>
      <w:r w:rsidRPr="00C65C08">
        <w:rPr>
          <w:sz w:val="24"/>
          <w:szCs w:val="24"/>
          <w:lang w:eastAsia="pl-PL"/>
        </w:rPr>
        <w:t xml:space="preserve">Najwięcej uczestników </w:t>
      </w:r>
      <w:r w:rsidRPr="00C65C08">
        <w:rPr>
          <w:b/>
          <w:bCs/>
          <w:sz w:val="24"/>
          <w:szCs w:val="24"/>
          <w:lang w:eastAsia="pl-PL"/>
        </w:rPr>
        <w:t>biernych zawodowo</w:t>
      </w:r>
      <w:r w:rsidRPr="00C65C08">
        <w:rPr>
          <w:sz w:val="24"/>
          <w:szCs w:val="24"/>
          <w:lang w:eastAsia="pl-PL"/>
        </w:rPr>
        <w:t xml:space="preserve"> uczestniczyło w projektach </w:t>
      </w:r>
      <w:r w:rsidRPr="00C65C08">
        <w:rPr>
          <w:b/>
          <w:bCs/>
          <w:sz w:val="24"/>
          <w:szCs w:val="24"/>
          <w:lang w:eastAsia="pl-PL"/>
        </w:rPr>
        <w:t>w Osi III</w:t>
      </w:r>
      <w:r w:rsidR="007D241A" w:rsidRPr="00C65C08">
        <w:rPr>
          <w:b/>
          <w:bCs/>
          <w:sz w:val="24"/>
          <w:szCs w:val="24"/>
          <w:lang w:eastAsia="pl-PL"/>
        </w:rPr>
        <w:t xml:space="preserve"> Szkolnictwo wyższe dla gospodarki i rozwoju </w:t>
      </w:r>
      <w:r w:rsidRPr="00C65C08">
        <w:rPr>
          <w:sz w:val="24"/>
          <w:szCs w:val="24"/>
          <w:lang w:eastAsia="pl-PL"/>
        </w:rPr>
        <w:t>(głównie studenci) – 56,6%</w:t>
      </w:r>
      <w:r w:rsidR="00C65C08" w:rsidRPr="00C65C08">
        <w:rPr>
          <w:sz w:val="24"/>
          <w:szCs w:val="24"/>
          <w:lang w:eastAsia="pl-PL"/>
        </w:rPr>
        <w:t xml:space="preserve"> wszystkich biernych zawodowo</w:t>
      </w:r>
      <w:r w:rsidRPr="00C65C08">
        <w:rPr>
          <w:sz w:val="24"/>
          <w:szCs w:val="24"/>
          <w:lang w:eastAsia="pl-PL"/>
        </w:rPr>
        <w:t xml:space="preserve">. </w:t>
      </w:r>
    </w:p>
    <w:p w14:paraId="220D7B62" w14:textId="477496DF" w:rsidR="00C26B97" w:rsidRPr="00C65C08" w:rsidRDefault="009E3C16" w:rsidP="00C65C08">
      <w:pPr>
        <w:pStyle w:val="Akapitzlist"/>
        <w:numPr>
          <w:ilvl w:val="0"/>
          <w:numId w:val="2"/>
        </w:numPr>
        <w:spacing w:after="120" w:line="360" w:lineRule="auto"/>
        <w:rPr>
          <w:b/>
          <w:bCs/>
          <w:sz w:val="24"/>
          <w:szCs w:val="24"/>
          <w:lang w:eastAsia="pl-PL"/>
        </w:rPr>
      </w:pPr>
      <w:r w:rsidRPr="00C65C08">
        <w:rPr>
          <w:b/>
          <w:bCs/>
          <w:sz w:val="24"/>
          <w:szCs w:val="24"/>
          <w:lang w:eastAsia="pl-PL"/>
        </w:rPr>
        <w:t>Pracujący uczestnicy</w:t>
      </w:r>
      <w:r w:rsidRPr="00C65C08">
        <w:rPr>
          <w:sz w:val="24"/>
          <w:szCs w:val="24"/>
          <w:lang w:eastAsia="pl-PL"/>
        </w:rPr>
        <w:t xml:space="preserve"> to głównie osoby z Osi II</w:t>
      </w:r>
      <w:r w:rsidR="007D241A" w:rsidRPr="00C65C08">
        <w:rPr>
          <w:sz w:val="24"/>
          <w:szCs w:val="24"/>
          <w:lang w:eastAsia="pl-PL"/>
        </w:rPr>
        <w:t xml:space="preserve"> </w:t>
      </w:r>
      <w:r w:rsidR="007D241A" w:rsidRPr="00C65C08">
        <w:rPr>
          <w:b/>
          <w:bCs/>
          <w:sz w:val="24"/>
          <w:szCs w:val="24"/>
          <w:lang w:eastAsia="pl-PL"/>
        </w:rPr>
        <w:t xml:space="preserve">Efektywne polityki publiczne dla rynku pracy, gospodarki i edukacji </w:t>
      </w:r>
      <w:r w:rsidRPr="00C65C08">
        <w:rPr>
          <w:sz w:val="24"/>
          <w:szCs w:val="24"/>
          <w:lang w:eastAsia="pl-PL"/>
        </w:rPr>
        <w:t xml:space="preserve">(30,4%) - podnoszący kompetencje pracownicy administracji publicznej, </w:t>
      </w:r>
      <w:r w:rsidRPr="00C65C08">
        <w:rPr>
          <w:b/>
          <w:bCs/>
          <w:sz w:val="24"/>
          <w:szCs w:val="24"/>
          <w:lang w:eastAsia="pl-PL"/>
        </w:rPr>
        <w:t>Osi V</w:t>
      </w:r>
      <w:r w:rsidRPr="00C65C08">
        <w:rPr>
          <w:sz w:val="24"/>
          <w:szCs w:val="24"/>
          <w:lang w:eastAsia="pl-PL"/>
        </w:rPr>
        <w:t xml:space="preserve"> </w:t>
      </w:r>
      <w:r w:rsidR="007D241A" w:rsidRPr="00C65C08">
        <w:rPr>
          <w:b/>
          <w:bCs/>
          <w:sz w:val="24"/>
          <w:szCs w:val="24"/>
          <w:lang w:eastAsia="pl-PL"/>
        </w:rPr>
        <w:t xml:space="preserve">Wsparcie dla obszaru zdrowia </w:t>
      </w:r>
      <w:r w:rsidRPr="00C65C08">
        <w:rPr>
          <w:sz w:val="24"/>
          <w:szCs w:val="24"/>
          <w:lang w:eastAsia="pl-PL"/>
        </w:rPr>
        <w:t>(23,3%) - kadry medyczne</w:t>
      </w:r>
      <w:r w:rsidR="003E655B">
        <w:rPr>
          <w:sz w:val="24"/>
          <w:szCs w:val="24"/>
          <w:lang w:eastAsia="pl-PL"/>
        </w:rPr>
        <w:t xml:space="preserve"> oraz </w:t>
      </w:r>
      <w:r w:rsidRPr="00C65C08">
        <w:rPr>
          <w:b/>
          <w:bCs/>
          <w:sz w:val="24"/>
          <w:szCs w:val="24"/>
          <w:lang w:eastAsia="pl-PL"/>
        </w:rPr>
        <w:t>Osi III</w:t>
      </w:r>
      <w:r w:rsidRPr="00C65C08">
        <w:rPr>
          <w:sz w:val="24"/>
          <w:szCs w:val="24"/>
          <w:lang w:eastAsia="pl-PL"/>
        </w:rPr>
        <w:t xml:space="preserve"> (21,5%) – pracownicy uczelni.</w:t>
      </w:r>
    </w:p>
    <w:p w14:paraId="5C6A3A10" w14:textId="51717D2E" w:rsidR="00C26B97" w:rsidRPr="00C65C08" w:rsidRDefault="009E3C16" w:rsidP="00C65C08">
      <w:pPr>
        <w:pStyle w:val="Akapitzlist"/>
        <w:numPr>
          <w:ilvl w:val="0"/>
          <w:numId w:val="2"/>
        </w:numPr>
        <w:spacing w:after="120" w:line="360" w:lineRule="auto"/>
        <w:rPr>
          <w:sz w:val="24"/>
          <w:szCs w:val="24"/>
          <w:lang w:eastAsia="pl-PL"/>
        </w:rPr>
      </w:pPr>
      <w:r w:rsidRPr="00C65C08">
        <w:rPr>
          <w:b/>
          <w:bCs/>
          <w:sz w:val="24"/>
          <w:szCs w:val="24"/>
          <w:lang w:eastAsia="pl-PL"/>
        </w:rPr>
        <w:lastRenderedPageBreak/>
        <w:t>Osoby poniżej 25 r.</w:t>
      </w:r>
      <w:r w:rsidR="00C65C08" w:rsidRPr="00C65C08">
        <w:rPr>
          <w:b/>
          <w:bCs/>
          <w:sz w:val="24"/>
          <w:szCs w:val="24"/>
          <w:lang w:eastAsia="pl-PL"/>
        </w:rPr>
        <w:t>ż.</w:t>
      </w:r>
      <w:r w:rsidRPr="00C65C08">
        <w:rPr>
          <w:b/>
          <w:bCs/>
          <w:sz w:val="24"/>
          <w:szCs w:val="24"/>
          <w:lang w:eastAsia="pl-PL"/>
        </w:rPr>
        <w:t xml:space="preserve"> stanowiły 44% uczestników</w:t>
      </w:r>
      <w:r w:rsidR="00C65C08" w:rsidRPr="00C65C08">
        <w:rPr>
          <w:b/>
          <w:bCs/>
          <w:sz w:val="24"/>
          <w:szCs w:val="24"/>
          <w:lang w:eastAsia="pl-PL"/>
        </w:rPr>
        <w:t xml:space="preserve"> projektów</w:t>
      </w:r>
      <w:r w:rsidRPr="00C65C08">
        <w:rPr>
          <w:sz w:val="24"/>
          <w:szCs w:val="24"/>
          <w:lang w:eastAsia="pl-PL"/>
        </w:rPr>
        <w:t xml:space="preserve"> (głównie studenci w Osi III i osoby wspierane na rynku pracy w Osi I), a </w:t>
      </w:r>
      <w:r w:rsidRPr="00C65C08">
        <w:rPr>
          <w:b/>
          <w:bCs/>
          <w:sz w:val="24"/>
          <w:szCs w:val="24"/>
          <w:lang w:eastAsia="pl-PL"/>
        </w:rPr>
        <w:t>osoby powyżej 54 r. życia – 8,7%</w:t>
      </w:r>
      <w:r w:rsidRPr="00C65C08">
        <w:rPr>
          <w:sz w:val="24"/>
          <w:szCs w:val="24"/>
          <w:lang w:eastAsia="pl-PL"/>
        </w:rPr>
        <w:t xml:space="preserve"> (prawie połowa </w:t>
      </w:r>
      <w:r w:rsidR="00E64C64">
        <w:rPr>
          <w:sz w:val="24"/>
          <w:szCs w:val="24"/>
          <w:lang w:eastAsia="pl-PL"/>
        </w:rPr>
        <w:t xml:space="preserve">otrzymała wsparcie </w:t>
      </w:r>
      <w:r w:rsidRPr="00C65C08">
        <w:rPr>
          <w:sz w:val="24"/>
          <w:szCs w:val="24"/>
          <w:lang w:eastAsia="pl-PL"/>
        </w:rPr>
        <w:t xml:space="preserve">w zakresie zdrowia w Osi III). </w:t>
      </w:r>
    </w:p>
    <w:p w14:paraId="76CD2A9F" w14:textId="77777777" w:rsidR="00C26B97" w:rsidRPr="00C65C08" w:rsidRDefault="009E3C16" w:rsidP="00C65C08">
      <w:pPr>
        <w:pStyle w:val="Akapitzlist"/>
        <w:numPr>
          <w:ilvl w:val="0"/>
          <w:numId w:val="2"/>
        </w:numPr>
        <w:spacing w:after="120" w:line="360" w:lineRule="auto"/>
        <w:rPr>
          <w:sz w:val="24"/>
          <w:szCs w:val="24"/>
          <w:lang w:eastAsia="pl-PL"/>
        </w:rPr>
      </w:pPr>
      <w:r w:rsidRPr="00C65C08">
        <w:rPr>
          <w:sz w:val="24"/>
          <w:szCs w:val="24"/>
          <w:lang w:eastAsia="pl-PL"/>
        </w:rPr>
        <w:t xml:space="preserve">W projektach wzięło udział </w:t>
      </w:r>
      <w:r w:rsidRPr="00C65C08">
        <w:rPr>
          <w:b/>
          <w:bCs/>
          <w:sz w:val="24"/>
          <w:szCs w:val="24"/>
          <w:lang w:eastAsia="pl-PL"/>
        </w:rPr>
        <w:t>112,3 tys. osób z niepełnosprawnościami</w:t>
      </w:r>
      <w:r w:rsidRPr="00C65C08">
        <w:rPr>
          <w:sz w:val="24"/>
          <w:szCs w:val="24"/>
          <w:lang w:eastAsia="pl-PL"/>
        </w:rPr>
        <w:t xml:space="preserve"> (3,5% uczestników, z czego 37,7% w Osi I, w której przewidziano dla tej grupy osobne działanie).  </w:t>
      </w:r>
    </w:p>
    <w:p w14:paraId="7D09C8F0" w14:textId="2CBCC491" w:rsidR="00C26B97" w:rsidRPr="00C65C08" w:rsidRDefault="009E3C16" w:rsidP="00C65C08">
      <w:pPr>
        <w:pStyle w:val="Akapitzlist"/>
        <w:numPr>
          <w:ilvl w:val="0"/>
          <w:numId w:val="2"/>
        </w:numPr>
        <w:spacing w:after="120" w:line="360" w:lineRule="auto"/>
        <w:rPr>
          <w:sz w:val="24"/>
          <w:szCs w:val="24"/>
          <w:lang w:eastAsia="pl-PL"/>
        </w:rPr>
      </w:pPr>
      <w:r w:rsidRPr="00C65C08">
        <w:rPr>
          <w:b/>
          <w:bCs/>
          <w:sz w:val="24"/>
          <w:szCs w:val="24"/>
          <w:lang w:eastAsia="pl-PL"/>
        </w:rPr>
        <w:t xml:space="preserve">1,2 </w:t>
      </w:r>
      <w:r w:rsidR="00C26B97" w:rsidRPr="00C65C08">
        <w:rPr>
          <w:b/>
          <w:bCs/>
          <w:sz w:val="24"/>
          <w:szCs w:val="24"/>
          <w:lang w:eastAsia="pl-PL"/>
        </w:rPr>
        <w:t>mln</w:t>
      </w:r>
      <w:r w:rsidRPr="00C65C08">
        <w:rPr>
          <w:b/>
          <w:bCs/>
          <w:sz w:val="24"/>
          <w:szCs w:val="24"/>
          <w:lang w:eastAsia="pl-PL"/>
        </w:rPr>
        <w:t xml:space="preserve"> uczestników pochodziło z terenów wiejskich</w:t>
      </w:r>
      <w:r w:rsidRPr="00C65C08">
        <w:rPr>
          <w:sz w:val="24"/>
          <w:szCs w:val="24"/>
          <w:lang w:eastAsia="pl-PL"/>
        </w:rPr>
        <w:t xml:space="preserve"> (36,4% uczestników)</w:t>
      </w:r>
      <w:r w:rsidR="007D241A" w:rsidRPr="00C65C08">
        <w:rPr>
          <w:sz w:val="24"/>
          <w:szCs w:val="24"/>
          <w:lang w:eastAsia="pl-PL"/>
        </w:rPr>
        <w:t xml:space="preserve">. </w:t>
      </w:r>
    </w:p>
    <w:p w14:paraId="52CE3FE7" w14:textId="77777777" w:rsidR="00C26B97" w:rsidRPr="00C65C08" w:rsidRDefault="009E3C16" w:rsidP="00C65C08">
      <w:pPr>
        <w:pStyle w:val="Akapitzlist"/>
        <w:numPr>
          <w:ilvl w:val="0"/>
          <w:numId w:val="2"/>
        </w:numPr>
        <w:spacing w:after="120" w:line="360" w:lineRule="auto"/>
        <w:rPr>
          <w:sz w:val="24"/>
          <w:szCs w:val="24"/>
          <w:lang w:eastAsia="pl-PL"/>
        </w:rPr>
      </w:pPr>
      <w:r w:rsidRPr="00C65C08">
        <w:rPr>
          <w:sz w:val="24"/>
          <w:szCs w:val="24"/>
          <w:lang w:eastAsia="pl-PL"/>
        </w:rPr>
        <w:t xml:space="preserve">Wsparcie otrzymało również </w:t>
      </w:r>
      <w:r w:rsidRPr="00C65C08">
        <w:rPr>
          <w:b/>
          <w:bCs/>
          <w:sz w:val="24"/>
          <w:szCs w:val="24"/>
          <w:lang w:eastAsia="pl-PL"/>
        </w:rPr>
        <w:t xml:space="preserve">7,3 tys. osób </w:t>
      </w:r>
      <w:r w:rsidR="00C26B97" w:rsidRPr="00C65C08">
        <w:rPr>
          <w:b/>
          <w:bCs/>
          <w:sz w:val="24"/>
          <w:szCs w:val="24"/>
          <w:lang w:eastAsia="pl-PL"/>
        </w:rPr>
        <w:t>w kryzysie bezdomności</w:t>
      </w:r>
      <w:r w:rsidRPr="00C65C08">
        <w:rPr>
          <w:b/>
          <w:bCs/>
          <w:sz w:val="24"/>
          <w:szCs w:val="24"/>
          <w:lang w:eastAsia="pl-PL"/>
        </w:rPr>
        <w:t xml:space="preserve"> lub dotkniętych wykluczeniem mieszkaniowym</w:t>
      </w:r>
      <w:r w:rsidR="00C26B97" w:rsidRPr="00C65C08">
        <w:rPr>
          <w:b/>
          <w:bCs/>
          <w:sz w:val="24"/>
          <w:szCs w:val="24"/>
          <w:lang w:eastAsia="pl-PL"/>
        </w:rPr>
        <w:t>.</w:t>
      </w:r>
    </w:p>
    <w:p w14:paraId="03B83AE5" w14:textId="5725B301" w:rsidR="00C26B97" w:rsidRPr="00C65C08" w:rsidRDefault="009E3C16" w:rsidP="00C65C08">
      <w:pPr>
        <w:pStyle w:val="Akapitzlist"/>
        <w:numPr>
          <w:ilvl w:val="0"/>
          <w:numId w:val="2"/>
        </w:numPr>
        <w:spacing w:after="120" w:line="360" w:lineRule="auto"/>
        <w:rPr>
          <w:sz w:val="24"/>
          <w:szCs w:val="24"/>
          <w:lang w:eastAsia="pl-PL"/>
        </w:rPr>
      </w:pPr>
      <w:r w:rsidRPr="00C65C08">
        <w:rPr>
          <w:b/>
          <w:bCs/>
          <w:sz w:val="24"/>
          <w:szCs w:val="24"/>
          <w:lang w:eastAsia="pl-PL"/>
        </w:rPr>
        <w:t>79,6 tys. migrantów, osób o</w:t>
      </w:r>
      <w:r w:rsidR="00C26B97" w:rsidRPr="00C65C08">
        <w:rPr>
          <w:b/>
          <w:bCs/>
          <w:sz w:val="24"/>
          <w:szCs w:val="24"/>
          <w:lang w:eastAsia="pl-PL"/>
        </w:rPr>
        <w:t>b</w:t>
      </w:r>
      <w:r w:rsidRPr="00C65C08">
        <w:rPr>
          <w:b/>
          <w:bCs/>
          <w:sz w:val="24"/>
          <w:szCs w:val="24"/>
          <w:lang w:eastAsia="pl-PL"/>
        </w:rPr>
        <w:t>cego pochodzenia lub należących do mniejszości</w:t>
      </w:r>
      <w:r w:rsidRPr="00C65C08">
        <w:rPr>
          <w:sz w:val="24"/>
          <w:szCs w:val="24"/>
          <w:lang w:eastAsia="pl-PL"/>
        </w:rPr>
        <w:t xml:space="preserve"> </w:t>
      </w:r>
      <w:r w:rsidR="00C26B97" w:rsidRPr="00C65C08">
        <w:rPr>
          <w:sz w:val="24"/>
          <w:szCs w:val="24"/>
          <w:lang w:eastAsia="pl-PL"/>
        </w:rPr>
        <w:t>skorzystało z</w:t>
      </w:r>
      <w:r w:rsidR="00E64C64">
        <w:rPr>
          <w:sz w:val="24"/>
          <w:szCs w:val="24"/>
          <w:lang w:eastAsia="pl-PL"/>
        </w:rPr>
        <w:t xml:space="preserve"> różnych form </w:t>
      </w:r>
      <w:r w:rsidR="00C26B97" w:rsidRPr="00C65C08">
        <w:rPr>
          <w:sz w:val="24"/>
          <w:szCs w:val="24"/>
          <w:lang w:eastAsia="pl-PL"/>
        </w:rPr>
        <w:t>wsparcia</w:t>
      </w:r>
      <w:r w:rsidR="00E64C64">
        <w:rPr>
          <w:sz w:val="24"/>
          <w:szCs w:val="24"/>
          <w:lang w:eastAsia="pl-PL"/>
        </w:rPr>
        <w:t xml:space="preserve"> w Programie</w:t>
      </w:r>
      <w:r w:rsidR="00C26B97" w:rsidRPr="00C65C08">
        <w:rPr>
          <w:sz w:val="24"/>
          <w:szCs w:val="24"/>
          <w:lang w:eastAsia="pl-PL"/>
        </w:rPr>
        <w:t xml:space="preserve">. </w:t>
      </w:r>
    </w:p>
    <w:p w14:paraId="6C8AFA90" w14:textId="77777777" w:rsidR="007D241A" w:rsidRPr="00C65C08" w:rsidRDefault="009E3C16" w:rsidP="00C65C08">
      <w:pPr>
        <w:pStyle w:val="Akapitzlist"/>
        <w:numPr>
          <w:ilvl w:val="0"/>
          <w:numId w:val="2"/>
        </w:numPr>
        <w:spacing w:after="120" w:line="360" w:lineRule="auto"/>
        <w:rPr>
          <w:sz w:val="24"/>
          <w:szCs w:val="24"/>
          <w:lang w:eastAsia="pl-PL"/>
        </w:rPr>
      </w:pPr>
      <w:r w:rsidRPr="00C65C08">
        <w:rPr>
          <w:b/>
          <w:bCs/>
          <w:sz w:val="24"/>
          <w:szCs w:val="24"/>
          <w:lang w:eastAsia="pl-PL"/>
        </w:rPr>
        <w:t xml:space="preserve">Większość uczestników projektów PO WER to osoby z wykształceniem ponadgimnazjalnym lub policealnym </w:t>
      </w:r>
      <w:r w:rsidRPr="00C65C08">
        <w:rPr>
          <w:sz w:val="24"/>
          <w:szCs w:val="24"/>
          <w:lang w:eastAsia="pl-PL"/>
        </w:rPr>
        <w:t>(44,4%) lub</w:t>
      </w:r>
      <w:r w:rsidRPr="00C65C08">
        <w:rPr>
          <w:b/>
          <w:bCs/>
          <w:sz w:val="24"/>
          <w:szCs w:val="24"/>
          <w:lang w:eastAsia="pl-PL"/>
        </w:rPr>
        <w:t xml:space="preserve"> wyższym</w:t>
      </w:r>
      <w:r w:rsidRPr="00C65C08">
        <w:rPr>
          <w:sz w:val="24"/>
          <w:szCs w:val="24"/>
          <w:lang w:eastAsia="pl-PL"/>
        </w:rPr>
        <w:t xml:space="preserve"> (40,6%), a najmniej z wykształceniem podstawowym lub gimnazjalnym (14%).</w:t>
      </w:r>
    </w:p>
    <w:p w14:paraId="4F438FE5" w14:textId="66A29172" w:rsidR="007D241A" w:rsidRPr="00C65C08" w:rsidRDefault="009E3C16" w:rsidP="00C65C08">
      <w:pPr>
        <w:pStyle w:val="Akapitzlist"/>
        <w:numPr>
          <w:ilvl w:val="0"/>
          <w:numId w:val="2"/>
        </w:numPr>
        <w:spacing w:after="120" w:line="360" w:lineRule="auto"/>
        <w:rPr>
          <w:sz w:val="24"/>
          <w:szCs w:val="24"/>
          <w:lang w:eastAsia="pl-PL"/>
        </w:rPr>
      </w:pPr>
      <w:r w:rsidRPr="00C65C08">
        <w:rPr>
          <w:b/>
          <w:bCs/>
          <w:sz w:val="24"/>
          <w:szCs w:val="24"/>
          <w:lang w:eastAsia="pl-PL"/>
        </w:rPr>
        <w:t>654,1 tys. osób po zakończeniu udziału w projekcie podjęło pracę</w:t>
      </w:r>
      <w:r w:rsidRPr="00C65C08">
        <w:rPr>
          <w:sz w:val="24"/>
          <w:szCs w:val="24"/>
          <w:lang w:eastAsia="pl-PL"/>
        </w:rPr>
        <w:t xml:space="preserve"> (36,1% osób biernych i bezrobotnych), a </w:t>
      </w:r>
      <w:r w:rsidRPr="00C65C08">
        <w:rPr>
          <w:b/>
          <w:bCs/>
          <w:sz w:val="24"/>
          <w:szCs w:val="24"/>
          <w:lang w:eastAsia="pl-PL"/>
        </w:rPr>
        <w:t>384,8 tys. osób uzyskało dzięki PO WER kwalifikacje</w:t>
      </w:r>
      <w:r w:rsidRPr="00C65C08">
        <w:rPr>
          <w:sz w:val="24"/>
          <w:szCs w:val="24"/>
          <w:lang w:eastAsia="pl-PL"/>
        </w:rPr>
        <w:t xml:space="preserve">. </w:t>
      </w:r>
    </w:p>
    <w:p w14:paraId="1E82FB53" w14:textId="293BFDF7" w:rsidR="009D5A1B" w:rsidRPr="009D5A1B" w:rsidRDefault="00C26B97" w:rsidP="009D5A1B">
      <w:pPr>
        <w:pStyle w:val="Akapitzlist"/>
        <w:numPr>
          <w:ilvl w:val="0"/>
          <w:numId w:val="2"/>
        </w:numPr>
        <w:spacing w:after="120" w:line="360" w:lineRule="auto"/>
        <w:rPr>
          <w:lang w:eastAsia="pl-PL"/>
        </w:rPr>
      </w:pPr>
      <w:r w:rsidRPr="00C65C08">
        <w:rPr>
          <w:sz w:val="24"/>
          <w:szCs w:val="24"/>
          <w:lang w:eastAsia="pl-PL"/>
        </w:rPr>
        <w:t xml:space="preserve">Z działań w zakresie </w:t>
      </w:r>
      <w:r w:rsidRPr="00C65C08">
        <w:rPr>
          <w:b/>
          <w:bCs/>
          <w:sz w:val="24"/>
          <w:szCs w:val="24"/>
          <w:lang w:eastAsia="pl-PL"/>
        </w:rPr>
        <w:t>zwalczania i przeciwdziałania skutkom pandemii COVID-19</w:t>
      </w:r>
      <w:r w:rsidRPr="00C65C08">
        <w:rPr>
          <w:sz w:val="24"/>
          <w:szCs w:val="24"/>
          <w:lang w:eastAsia="pl-PL"/>
        </w:rPr>
        <w:t xml:space="preserve"> </w:t>
      </w:r>
      <w:r w:rsidRPr="00C65C08">
        <w:rPr>
          <w:b/>
          <w:bCs/>
          <w:sz w:val="24"/>
          <w:szCs w:val="24"/>
          <w:lang w:eastAsia="pl-PL"/>
        </w:rPr>
        <w:t>skorzystało 231,8 tys. osób i 39 tys. podmiotów</w:t>
      </w:r>
      <w:r w:rsidRPr="00C65C08">
        <w:rPr>
          <w:sz w:val="24"/>
          <w:szCs w:val="24"/>
          <w:lang w:eastAsia="pl-PL"/>
        </w:rPr>
        <w:t xml:space="preserve">. Wydatkowano na ten cel </w:t>
      </w:r>
      <w:r w:rsidRPr="00C65C08">
        <w:rPr>
          <w:b/>
          <w:bCs/>
          <w:sz w:val="24"/>
          <w:szCs w:val="24"/>
          <w:lang w:eastAsia="pl-PL"/>
        </w:rPr>
        <w:t>528 mln EUR</w:t>
      </w:r>
      <w:r w:rsidRPr="00C65C08">
        <w:rPr>
          <w:sz w:val="24"/>
          <w:szCs w:val="24"/>
          <w:lang w:eastAsia="pl-PL"/>
        </w:rPr>
        <w:t xml:space="preserve">.  </w:t>
      </w:r>
    </w:p>
    <w:p w14:paraId="4E2A7525" w14:textId="77777777" w:rsidR="00E64C64" w:rsidRDefault="00E64C64" w:rsidP="009D5A1B">
      <w:pPr>
        <w:pStyle w:val="Nagwek1"/>
        <w:rPr>
          <w:b/>
          <w:bCs/>
        </w:rPr>
      </w:pPr>
    </w:p>
    <w:p w14:paraId="24930B5E" w14:textId="7D8ABABA" w:rsidR="009D5A1B" w:rsidRDefault="009D5A1B" w:rsidP="009D5A1B">
      <w:pPr>
        <w:pStyle w:val="Nagwek1"/>
        <w:rPr>
          <w:b/>
          <w:bCs/>
        </w:rPr>
      </w:pPr>
      <w:r w:rsidRPr="009D5A1B">
        <w:rPr>
          <w:b/>
          <w:bCs/>
        </w:rPr>
        <w:t>Inicjatywa na rzecz zatrudnienia ludzi młodych</w:t>
      </w:r>
    </w:p>
    <w:p w14:paraId="2E41AC6A" w14:textId="77777777" w:rsidR="00E64C64" w:rsidRPr="00E64C64" w:rsidRDefault="00E64C64" w:rsidP="00E146E3">
      <w:pPr>
        <w:spacing w:line="360" w:lineRule="auto"/>
        <w:rPr>
          <w:sz w:val="10"/>
          <w:szCs w:val="10"/>
        </w:rPr>
      </w:pPr>
    </w:p>
    <w:p w14:paraId="4263A426" w14:textId="4DDCE4C8" w:rsidR="00DF4FE0" w:rsidRPr="0018037D" w:rsidRDefault="00E66E68" w:rsidP="00E146E3">
      <w:pPr>
        <w:spacing w:line="360" w:lineRule="auto"/>
        <w:rPr>
          <w:sz w:val="24"/>
          <w:szCs w:val="24"/>
        </w:rPr>
      </w:pPr>
      <w:r w:rsidRPr="0018037D">
        <w:rPr>
          <w:sz w:val="24"/>
          <w:szCs w:val="24"/>
        </w:rPr>
        <w:t xml:space="preserve">Inicjatywa na rzecz zatrudnienia ludzi młodych realizowana była </w:t>
      </w:r>
      <w:r w:rsidRPr="0018037D">
        <w:rPr>
          <w:b/>
          <w:bCs/>
          <w:sz w:val="24"/>
          <w:szCs w:val="24"/>
        </w:rPr>
        <w:t>w Osi I Rynek pracy otwarty dla wszystkich</w:t>
      </w:r>
      <w:r w:rsidRPr="0018037D">
        <w:rPr>
          <w:sz w:val="24"/>
          <w:szCs w:val="24"/>
        </w:rPr>
        <w:t xml:space="preserve">. Jej celem było </w:t>
      </w:r>
      <w:r w:rsidRPr="0018037D">
        <w:rPr>
          <w:b/>
          <w:bCs/>
          <w:sz w:val="24"/>
          <w:szCs w:val="24"/>
        </w:rPr>
        <w:t>zapewnienie wsparcia finansowego regionom najbardziej dotkniętym bezrobociem wśród osób młodych</w:t>
      </w:r>
      <w:r w:rsidRPr="0018037D">
        <w:rPr>
          <w:sz w:val="24"/>
          <w:szCs w:val="24"/>
        </w:rPr>
        <w:t>.</w:t>
      </w:r>
      <w:r w:rsidR="00E146E3" w:rsidRPr="0018037D">
        <w:rPr>
          <w:sz w:val="24"/>
          <w:szCs w:val="24"/>
        </w:rPr>
        <w:t xml:space="preserve"> </w:t>
      </w:r>
      <w:r w:rsidRPr="0018037D">
        <w:rPr>
          <w:sz w:val="24"/>
          <w:szCs w:val="24"/>
          <w:lang w:eastAsia="pl-PL"/>
        </w:rPr>
        <w:t xml:space="preserve">Początkowo Inicjatywa była skierowana do osób mieszkających w 10 województwach, w których poziom bezrobocia wśród osób </w:t>
      </w:r>
      <w:r w:rsidR="00E146E3" w:rsidRPr="0018037D">
        <w:rPr>
          <w:sz w:val="24"/>
          <w:szCs w:val="24"/>
          <w:lang w:eastAsia="pl-PL"/>
        </w:rPr>
        <w:t>młodych</w:t>
      </w:r>
      <w:r w:rsidRPr="0018037D">
        <w:rPr>
          <w:sz w:val="24"/>
          <w:szCs w:val="24"/>
          <w:lang w:eastAsia="pl-PL"/>
        </w:rPr>
        <w:t xml:space="preserve"> przekroczył 25% (analogiczne wsparcie udzielane było w pozostałych województwach ze środków EFS). </w:t>
      </w:r>
      <w:r w:rsidRPr="0018037D">
        <w:rPr>
          <w:b/>
          <w:bCs/>
          <w:sz w:val="24"/>
          <w:szCs w:val="24"/>
          <w:lang w:eastAsia="pl-PL"/>
        </w:rPr>
        <w:t>Od 2019 r. wsparcie z Inicjatywy realizowane było już wyłącznie w woj. podkarpackim</w:t>
      </w:r>
      <w:r w:rsidRPr="0018037D">
        <w:rPr>
          <w:sz w:val="24"/>
          <w:szCs w:val="24"/>
          <w:lang w:eastAsia="pl-PL"/>
        </w:rPr>
        <w:t>, które spełniało warunek kwalifikowalności dotyczący poziomu bezrobocia osób młodych.</w:t>
      </w:r>
    </w:p>
    <w:p w14:paraId="2D8BA345" w14:textId="65CD15BD" w:rsidR="00E66E68" w:rsidRDefault="00DF4FE0" w:rsidP="009D5A1B">
      <w:pPr>
        <w:spacing w:after="120" w:line="360" w:lineRule="auto"/>
        <w:rPr>
          <w:sz w:val="24"/>
          <w:szCs w:val="24"/>
          <w:lang w:eastAsia="pl-PL"/>
        </w:rPr>
      </w:pPr>
      <w:r w:rsidRPr="0018037D">
        <w:rPr>
          <w:sz w:val="24"/>
          <w:szCs w:val="24"/>
          <w:lang w:eastAsia="pl-PL"/>
        </w:rPr>
        <w:lastRenderedPageBreak/>
        <w:t xml:space="preserve">Wsparcie skierowane było do </w:t>
      </w:r>
      <w:r w:rsidRPr="0018037D">
        <w:rPr>
          <w:b/>
          <w:bCs/>
          <w:sz w:val="24"/>
          <w:szCs w:val="24"/>
          <w:lang w:eastAsia="pl-PL"/>
        </w:rPr>
        <w:t>osób między 15 a 29</w:t>
      </w:r>
      <w:r w:rsidR="00563E34" w:rsidRPr="0018037D">
        <w:rPr>
          <w:b/>
          <w:bCs/>
          <w:sz w:val="24"/>
          <w:szCs w:val="24"/>
          <w:lang w:eastAsia="pl-PL"/>
        </w:rPr>
        <w:t xml:space="preserve"> r.ż. </w:t>
      </w:r>
      <w:r w:rsidRPr="0018037D">
        <w:rPr>
          <w:b/>
          <w:bCs/>
          <w:sz w:val="24"/>
          <w:szCs w:val="24"/>
          <w:lang w:eastAsia="pl-PL"/>
        </w:rPr>
        <w:t>kwalifikujących się do kategorii NEET</w:t>
      </w:r>
      <w:r w:rsidRPr="0018037D">
        <w:rPr>
          <w:sz w:val="24"/>
          <w:szCs w:val="24"/>
          <w:lang w:eastAsia="pl-PL"/>
        </w:rPr>
        <w:t xml:space="preserve">. </w:t>
      </w:r>
      <w:r w:rsidR="00563E34" w:rsidRPr="0018037D">
        <w:rPr>
          <w:b/>
          <w:bCs/>
          <w:sz w:val="24"/>
          <w:szCs w:val="24"/>
          <w:lang w:eastAsia="pl-PL"/>
        </w:rPr>
        <w:t>W</w:t>
      </w:r>
      <w:r w:rsidRPr="0018037D">
        <w:rPr>
          <w:b/>
          <w:bCs/>
          <w:sz w:val="24"/>
          <w:szCs w:val="24"/>
          <w:lang w:eastAsia="pl-PL"/>
        </w:rPr>
        <w:t xml:space="preserve"> ciągu 4 miesięcy osobom młodym zapewniona była wysokiej jakości oferta zatrudnienia, dalszego kształcenia, przyuczenia do zawodu lub stażu</w:t>
      </w:r>
      <w:r w:rsidRPr="0018037D">
        <w:rPr>
          <w:sz w:val="24"/>
          <w:szCs w:val="24"/>
          <w:lang w:eastAsia="pl-PL"/>
        </w:rPr>
        <w:t xml:space="preserve">. </w:t>
      </w:r>
    </w:p>
    <w:p w14:paraId="07C7E87A" w14:textId="77777777" w:rsidR="0018037D" w:rsidRPr="0018037D" w:rsidRDefault="0018037D" w:rsidP="009D5A1B">
      <w:pPr>
        <w:spacing w:after="120" w:line="360" w:lineRule="auto"/>
        <w:rPr>
          <w:sz w:val="24"/>
          <w:szCs w:val="24"/>
          <w:lang w:eastAsia="pl-PL"/>
        </w:rPr>
      </w:pPr>
    </w:p>
    <w:p w14:paraId="0D7A4F7C" w14:textId="59F14F03" w:rsidR="0018037D" w:rsidRPr="0018037D" w:rsidRDefault="00E66E68" w:rsidP="0018037D">
      <w:pPr>
        <w:spacing w:after="120" w:line="360" w:lineRule="auto"/>
        <w:rPr>
          <w:lang w:eastAsia="pl-PL"/>
        </w:rPr>
      </w:pPr>
      <w:r>
        <w:rPr>
          <w:noProof/>
          <w:lang w:eastAsia="pl-PL"/>
        </w:rPr>
        <w:drawing>
          <wp:inline distT="0" distB="0" distL="0" distR="0" wp14:anchorId="6CBED6C8" wp14:editId="20AB46EF">
            <wp:extent cx="5617029" cy="5290457"/>
            <wp:effectExtent l="0" t="0" r="0" b="62865"/>
            <wp:docPr id="26" name="Di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bookmarkStart w:id="1" w:name="_Toc175901359"/>
    </w:p>
    <w:p w14:paraId="0F2657A0" w14:textId="2BC79FA4" w:rsidR="009F0CAC" w:rsidRDefault="009F0CAC" w:rsidP="0018037D">
      <w:pPr>
        <w:pStyle w:val="Nagwek1"/>
        <w:rPr>
          <w:b/>
          <w:bCs/>
          <w:lang w:eastAsia="pl-PL"/>
        </w:rPr>
      </w:pPr>
      <w:r w:rsidRPr="009F0CAC">
        <w:rPr>
          <w:b/>
          <w:bCs/>
          <w:lang w:eastAsia="pl-PL"/>
        </w:rPr>
        <w:t>Analiza postępu finansowego</w:t>
      </w:r>
      <w:bookmarkEnd w:id="1"/>
    </w:p>
    <w:p w14:paraId="2050710A" w14:textId="77777777" w:rsidR="0018037D" w:rsidRPr="00201D59" w:rsidRDefault="0018037D" w:rsidP="0018037D">
      <w:pPr>
        <w:rPr>
          <w:sz w:val="10"/>
          <w:szCs w:val="10"/>
          <w:lang w:eastAsia="pl-PL"/>
        </w:rPr>
      </w:pPr>
    </w:p>
    <w:p w14:paraId="35ECCB5C" w14:textId="65CA6893" w:rsidR="009F0CAC" w:rsidRPr="002737F0" w:rsidRDefault="009F0CAC" w:rsidP="002737F0">
      <w:pPr>
        <w:spacing w:after="200" w:line="360" w:lineRule="auto"/>
        <w:rPr>
          <w:rFonts w:ascii="Calibri" w:eastAsia="Calibri" w:hAnsi="Calibri" w:cs="Calibri"/>
          <w:sz w:val="24"/>
          <w:szCs w:val="24"/>
        </w:rPr>
      </w:pPr>
      <w:r w:rsidRPr="002737F0">
        <w:rPr>
          <w:rFonts w:ascii="Calibri" w:eastAsia="Calibri" w:hAnsi="Calibri" w:cs="Calibri"/>
          <w:sz w:val="24"/>
          <w:szCs w:val="24"/>
        </w:rPr>
        <w:t xml:space="preserve">W ramach PO WER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>ogłoszono 831 naborów</w:t>
      </w:r>
      <w:r w:rsidRPr="002737F0">
        <w:rPr>
          <w:rFonts w:ascii="Calibri" w:eastAsia="Calibri" w:hAnsi="Calibri" w:cs="Calibri"/>
          <w:sz w:val="24"/>
          <w:szCs w:val="24"/>
        </w:rPr>
        <w:t xml:space="preserve">, z czego 425 to nabory w trybie konkursowym (51%). Łączny budżet naborów wyniósł ponad 6,5 mld EUR, w tym ok. 3,3 mld EUR w trybie konkursowym, ok. 3,1 mld EUR – pozakonkursowym i ok. 185 mln EUR - nadzwyczajnym.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>Do końca wdrażania programu PO WER zakończono 808 naborów</w:t>
      </w:r>
      <w:r w:rsidRPr="002737F0">
        <w:rPr>
          <w:rFonts w:ascii="Calibri" w:eastAsia="Calibri" w:hAnsi="Calibri" w:cs="Calibri"/>
          <w:sz w:val="24"/>
          <w:szCs w:val="24"/>
        </w:rPr>
        <w:t>, natomiast 23 unieważniono.</w:t>
      </w:r>
    </w:p>
    <w:p w14:paraId="08656BFF" w14:textId="74B0D5AF" w:rsidR="009F0CAC" w:rsidRPr="005C0537" w:rsidRDefault="00BE70C6" w:rsidP="005C0537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lastRenderedPageBreak/>
        <w:drawing>
          <wp:inline distT="0" distB="0" distL="0" distR="0" wp14:anchorId="6826AF4D" wp14:editId="53A725DB">
            <wp:extent cx="5486400" cy="3200400"/>
            <wp:effectExtent l="0" t="0" r="0" b="0"/>
            <wp:docPr id="22" name="Wykres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1"/>
              </a:graphicData>
            </a:graphic>
          </wp:inline>
        </w:drawing>
      </w:r>
    </w:p>
    <w:p w14:paraId="7B042DD8" w14:textId="4B595972" w:rsidR="002737F0" w:rsidRPr="002737F0" w:rsidRDefault="002737F0" w:rsidP="002737F0">
      <w:pPr>
        <w:spacing w:after="120"/>
        <w:rPr>
          <w:rFonts w:ascii="Calibri" w:eastAsia="Calibri" w:hAnsi="Calibri" w:cs="Calibri"/>
          <w:sz w:val="24"/>
          <w:szCs w:val="24"/>
        </w:rPr>
      </w:pPr>
      <w:r w:rsidRPr="002737F0">
        <w:rPr>
          <w:rFonts w:ascii="Calibri" w:eastAsia="Calibri" w:hAnsi="Calibri" w:cs="Calibri"/>
          <w:sz w:val="24"/>
          <w:szCs w:val="24"/>
        </w:rPr>
        <w:t xml:space="preserve">Do końca 2023 r. (tj. w całym okresie wdrażania PO WER)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>zawarto 7 519 umów na łączną kwotę około 6,2 mld EUR</w:t>
      </w:r>
      <w:r w:rsidRPr="002737F0">
        <w:rPr>
          <w:rFonts w:ascii="Calibri" w:eastAsia="Calibri" w:hAnsi="Calibri" w:cs="Calibri"/>
          <w:sz w:val="24"/>
          <w:szCs w:val="24"/>
        </w:rPr>
        <w:t xml:space="preserve">. We wszystkich osiach </w:t>
      </w:r>
      <w:r w:rsidR="00201D59">
        <w:rPr>
          <w:rFonts w:ascii="Calibri" w:eastAsia="Calibri" w:hAnsi="Calibri" w:cs="Calibri"/>
          <w:sz w:val="24"/>
          <w:szCs w:val="24"/>
        </w:rPr>
        <w:t xml:space="preserve">wykorzystano w ten sposób łącznie </w:t>
      </w:r>
      <w:r w:rsidRPr="002737F0">
        <w:rPr>
          <w:rFonts w:ascii="Calibri" w:eastAsia="Calibri" w:hAnsi="Calibri" w:cs="Calibri"/>
          <w:sz w:val="24"/>
          <w:szCs w:val="24"/>
        </w:rPr>
        <w:t xml:space="preserve">ok. 112% alokacji – najwięcej w VII (118%) i I (116%). </w:t>
      </w:r>
    </w:p>
    <w:p w14:paraId="23BDE016" w14:textId="77777777" w:rsidR="009608D9" w:rsidRDefault="009608D9" w:rsidP="002737F0">
      <w:pPr>
        <w:spacing w:after="120"/>
        <w:rPr>
          <w:rFonts w:ascii="Calibri" w:eastAsia="Calibri" w:hAnsi="Calibri" w:cs="Calibri"/>
          <w:b/>
          <w:bCs/>
          <w:sz w:val="24"/>
          <w:szCs w:val="24"/>
        </w:rPr>
      </w:pPr>
    </w:p>
    <w:p w14:paraId="30A75476" w14:textId="63798A37" w:rsidR="009608D9" w:rsidRDefault="009608D9" w:rsidP="002737F0">
      <w:pPr>
        <w:spacing w:after="120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8B846B5" wp14:editId="338975D1">
            <wp:extent cx="5760720" cy="4252595"/>
            <wp:effectExtent l="0" t="0" r="0" b="0"/>
            <wp:docPr id="5" name="Wykres 5">
              <a:extLst xmlns:a="http://schemas.openxmlformats.org/drawingml/2006/main">
                <a:ext uri="{FF2B5EF4-FFF2-40B4-BE49-F238E27FC236}">
                  <a16:creationId xmlns:a16="http://schemas.microsoft.com/office/drawing/2014/main" id="{EFD02BC2-D8F0-43EC-B527-D4810181C9D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2"/>
              </a:graphicData>
            </a:graphic>
          </wp:inline>
        </w:drawing>
      </w:r>
    </w:p>
    <w:p w14:paraId="35230BAE" w14:textId="41001AB2" w:rsidR="007957BC" w:rsidRDefault="007957BC" w:rsidP="002737F0">
      <w:pPr>
        <w:spacing w:after="120"/>
        <w:rPr>
          <w:rFonts w:ascii="Calibri" w:eastAsia="Calibri" w:hAnsi="Calibri" w:cs="Calibri"/>
          <w:sz w:val="24"/>
          <w:szCs w:val="24"/>
        </w:rPr>
      </w:pPr>
      <w:r w:rsidRPr="002737F0">
        <w:rPr>
          <w:rFonts w:ascii="Calibri" w:eastAsia="Calibri" w:hAnsi="Calibri" w:cs="Calibri"/>
          <w:sz w:val="24"/>
          <w:szCs w:val="24"/>
        </w:rPr>
        <w:lastRenderedPageBreak/>
        <w:t xml:space="preserve">Rozliczono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>wnioski o płatność</w:t>
      </w:r>
      <w:r w:rsidRPr="002737F0">
        <w:rPr>
          <w:rFonts w:ascii="Calibri" w:eastAsia="Calibri" w:hAnsi="Calibri" w:cs="Calibri"/>
          <w:sz w:val="24"/>
          <w:szCs w:val="24"/>
        </w:rPr>
        <w:t xml:space="preserve"> na kwotę stanowiącą równowartość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 xml:space="preserve">ponad 5,7 mld EUR, tj. 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ok.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>102,7% alokacji.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3C0D07CA" w14:textId="77777777" w:rsidR="001C50C6" w:rsidRDefault="001C50C6" w:rsidP="002737F0">
      <w:pPr>
        <w:spacing w:after="120"/>
        <w:rPr>
          <w:rFonts w:ascii="Calibri" w:eastAsia="Calibri" w:hAnsi="Calibri" w:cs="Calibri"/>
          <w:sz w:val="24"/>
          <w:szCs w:val="24"/>
        </w:rPr>
      </w:pPr>
    </w:p>
    <w:p w14:paraId="7A7EB55E" w14:textId="021A8D7A" w:rsidR="00A10217" w:rsidRPr="007957BC" w:rsidRDefault="005C0537" w:rsidP="007957BC">
      <w:pPr>
        <w:spacing w:after="120"/>
        <w:rPr>
          <w:sz w:val="24"/>
          <w:szCs w:val="24"/>
          <w:lang w:eastAsia="pl-PL"/>
        </w:rPr>
      </w:pPr>
      <w:r w:rsidRPr="004B5E71">
        <w:rPr>
          <w:noProof/>
          <w:shd w:val="clear" w:color="auto" w:fill="9CC2E5" w:themeFill="accent5" w:themeFillTint="99"/>
          <w:lang w:eastAsia="pl-PL"/>
        </w:rPr>
        <w:drawing>
          <wp:inline distT="0" distB="0" distL="0" distR="0" wp14:anchorId="42EC9068" wp14:editId="0B2C7951">
            <wp:extent cx="5676900" cy="3862551"/>
            <wp:effectExtent l="0" t="0" r="0" b="5080"/>
            <wp:docPr id="8" name="Obiekt 8" descr="Obraz przedstawia wykres słupkowy, który informuje o udziale środków wydatkowanych i roliczonych w całości alokoacji (EUR) w poszczególnych osiach priorytetowych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3"/>
              </a:graphicData>
            </a:graphic>
          </wp:inline>
        </w:drawing>
      </w:r>
    </w:p>
    <w:p w14:paraId="5CD648DA" w14:textId="77777777" w:rsidR="001C50C6" w:rsidRDefault="001C50C6" w:rsidP="007957BC">
      <w:pPr>
        <w:spacing w:after="120"/>
        <w:rPr>
          <w:rFonts w:ascii="Calibri" w:eastAsia="Calibri" w:hAnsi="Calibri" w:cs="Calibri"/>
          <w:b/>
          <w:bCs/>
          <w:sz w:val="24"/>
          <w:szCs w:val="24"/>
        </w:rPr>
      </w:pPr>
    </w:p>
    <w:p w14:paraId="3C214050" w14:textId="4849CC4F" w:rsidR="007957BC" w:rsidRPr="002737F0" w:rsidRDefault="007957BC" w:rsidP="007957BC">
      <w:pPr>
        <w:spacing w:after="120"/>
        <w:rPr>
          <w:rFonts w:ascii="Calibri" w:eastAsia="Calibri" w:hAnsi="Calibri" w:cs="Calibri"/>
          <w:sz w:val="24"/>
          <w:szCs w:val="24"/>
        </w:rPr>
      </w:pPr>
      <w:r w:rsidRPr="002737F0">
        <w:rPr>
          <w:rFonts w:ascii="Calibri" w:eastAsia="Calibri" w:hAnsi="Calibri" w:cs="Calibri"/>
          <w:b/>
          <w:bCs/>
          <w:sz w:val="24"/>
          <w:szCs w:val="24"/>
        </w:rPr>
        <w:t>I</w:t>
      </w:r>
      <w:r w:rsidR="00563E34">
        <w:rPr>
          <w:rFonts w:ascii="Calibri" w:eastAsia="Calibri" w:hAnsi="Calibri" w:cs="Calibri"/>
          <w:b/>
          <w:bCs/>
          <w:sz w:val="24"/>
          <w:szCs w:val="24"/>
        </w:rPr>
        <w:t>nstytucja Zarządzająca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 xml:space="preserve"> na bieżąco monitorowała postęp finansowo-rzeczowy we wdrażaniu PO WER</w:t>
      </w:r>
      <w:r>
        <w:rPr>
          <w:rFonts w:ascii="Calibri" w:eastAsia="Calibri" w:hAnsi="Calibri" w:cs="Calibri"/>
          <w:sz w:val="24"/>
          <w:szCs w:val="24"/>
        </w:rPr>
        <w:t xml:space="preserve">. </w:t>
      </w:r>
      <w:r w:rsidRPr="002737F0">
        <w:rPr>
          <w:rFonts w:ascii="Calibri" w:eastAsia="Calibri" w:hAnsi="Calibri" w:cs="Calibri"/>
          <w:sz w:val="24"/>
          <w:szCs w:val="24"/>
        </w:rPr>
        <w:t xml:space="preserve">W celu minimalizacji ryzyka niepełnego wykorzystania </w:t>
      </w:r>
      <w:r w:rsidR="00563E34">
        <w:rPr>
          <w:rFonts w:ascii="Calibri" w:eastAsia="Calibri" w:hAnsi="Calibri" w:cs="Calibri"/>
          <w:sz w:val="24"/>
          <w:szCs w:val="24"/>
        </w:rPr>
        <w:t>alokacji na bieżąco</w:t>
      </w:r>
      <w:r w:rsidRPr="002737F0">
        <w:rPr>
          <w:rFonts w:ascii="Calibri" w:eastAsia="Calibri" w:hAnsi="Calibri" w:cs="Calibri"/>
          <w:sz w:val="24"/>
          <w:szCs w:val="24"/>
        </w:rPr>
        <w:t xml:space="preserve"> identyfik</w:t>
      </w:r>
      <w:r w:rsidR="00563E34">
        <w:rPr>
          <w:rFonts w:ascii="Calibri" w:eastAsia="Calibri" w:hAnsi="Calibri" w:cs="Calibri"/>
          <w:sz w:val="24"/>
          <w:szCs w:val="24"/>
        </w:rPr>
        <w:t xml:space="preserve">owano ewentualne zagrożenia </w:t>
      </w:r>
      <w:r w:rsidRPr="002737F0">
        <w:rPr>
          <w:rFonts w:ascii="Calibri" w:eastAsia="Calibri" w:hAnsi="Calibri" w:cs="Calibri"/>
          <w:sz w:val="24"/>
          <w:szCs w:val="24"/>
        </w:rPr>
        <w:t>i ich potencjaln</w:t>
      </w:r>
      <w:r w:rsidR="00563E34">
        <w:rPr>
          <w:rFonts w:ascii="Calibri" w:eastAsia="Calibri" w:hAnsi="Calibri" w:cs="Calibri"/>
          <w:sz w:val="24"/>
          <w:szCs w:val="24"/>
        </w:rPr>
        <w:t>y</w:t>
      </w:r>
      <w:r w:rsidRPr="002737F0">
        <w:rPr>
          <w:rFonts w:ascii="Calibri" w:eastAsia="Calibri" w:hAnsi="Calibri" w:cs="Calibri"/>
          <w:sz w:val="24"/>
          <w:szCs w:val="24"/>
        </w:rPr>
        <w:t xml:space="preserve"> wpływ na wykonanie założeń</w:t>
      </w:r>
      <w:r w:rsidR="00563E34">
        <w:rPr>
          <w:rFonts w:ascii="Calibri" w:eastAsia="Calibri" w:hAnsi="Calibri" w:cs="Calibri"/>
          <w:sz w:val="24"/>
          <w:szCs w:val="24"/>
        </w:rPr>
        <w:t xml:space="preserve"> programu.</w:t>
      </w:r>
      <w:r w:rsidRPr="002737F0">
        <w:rPr>
          <w:rFonts w:ascii="Calibri" w:eastAsia="Calibri" w:hAnsi="Calibri" w:cs="Calibri"/>
          <w:sz w:val="24"/>
          <w:szCs w:val="24"/>
        </w:rPr>
        <w:t xml:space="preserve">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>Istotnym czynnikiem ryzyka były oszczędności, których poziom wzrósł znacząco w ostatnich latach wdrażania PO WER</w:t>
      </w:r>
      <w:r w:rsidRPr="002737F0">
        <w:rPr>
          <w:rFonts w:ascii="Calibri" w:eastAsia="Calibri" w:hAnsi="Calibri" w:cs="Calibri"/>
          <w:sz w:val="24"/>
          <w:szCs w:val="24"/>
        </w:rPr>
        <w:t xml:space="preserve">. Na zakończenie wdrażania,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>średni poziom oszczędności na projektach zakończonych</w:t>
      </w:r>
      <w:r w:rsidRPr="002737F0">
        <w:rPr>
          <w:rFonts w:ascii="Calibri" w:eastAsia="Calibri" w:hAnsi="Calibri" w:cs="Calibri"/>
          <w:sz w:val="24"/>
          <w:szCs w:val="24"/>
        </w:rPr>
        <w:t xml:space="preserve">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 xml:space="preserve">wyniósł </w:t>
      </w:r>
      <w:r w:rsidR="00201D59">
        <w:rPr>
          <w:rFonts w:ascii="Calibri" w:eastAsia="Calibri" w:hAnsi="Calibri" w:cs="Calibri"/>
          <w:b/>
          <w:bCs/>
          <w:sz w:val="24"/>
          <w:szCs w:val="24"/>
        </w:rPr>
        <w:t xml:space="preserve">ok 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>8,</w:t>
      </w:r>
      <w:r w:rsidR="00201D59">
        <w:rPr>
          <w:rFonts w:ascii="Calibri" w:eastAsia="Calibri" w:hAnsi="Calibri" w:cs="Calibri"/>
          <w:b/>
          <w:bCs/>
          <w:sz w:val="24"/>
          <w:szCs w:val="24"/>
        </w:rPr>
        <w:t>3</w:t>
      </w:r>
      <w:r w:rsidRPr="002737F0">
        <w:rPr>
          <w:rFonts w:ascii="Calibri" w:eastAsia="Calibri" w:hAnsi="Calibri" w:cs="Calibri"/>
          <w:b/>
          <w:bCs/>
          <w:sz w:val="24"/>
          <w:szCs w:val="24"/>
        </w:rPr>
        <w:t>%</w:t>
      </w:r>
      <w:r w:rsidRPr="002737F0">
        <w:rPr>
          <w:rFonts w:ascii="Calibri" w:eastAsia="Calibri" w:hAnsi="Calibri" w:cs="Calibri"/>
          <w:sz w:val="24"/>
          <w:szCs w:val="24"/>
        </w:rPr>
        <w:t xml:space="preserve"> (512 mln EUR).</w:t>
      </w:r>
    </w:p>
    <w:p w14:paraId="62AD090A" w14:textId="1E1DE231" w:rsidR="007957BC" w:rsidRPr="002737F0" w:rsidRDefault="007957BC" w:rsidP="007957BC">
      <w:pPr>
        <w:spacing w:after="120"/>
        <w:rPr>
          <w:rFonts w:ascii="Calibri" w:eastAsia="Calibri" w:hAnsi="Calibri" w:cs="Calibri"/>
          <w:sz w:val="24"/>
          <w:szCs w:val="24"/>
        </w:rPr>
      </w:pPr>
      <w:r w:rsidRPr="002737F0">
        <w:rPr>
          <w:rFonts w:ascii="Calibri" w:eastAsia="Calibri" w:hAnsi="Calibri" w:cs="Calibri"/>
          <w:sz w:val="24"/>
          <w:szCs w:val="24"/>
        </w:rPr>
        <w:t>W trakcie wdrażania programu, kilkukrotnie aktualizowa</w:t>
      </w:r>
      <w:r w:rsidR="00563E34">
        <w:rPr>
          <w:rFonts w:ascii="Calibri" w:eastAsia="Calibri" w:hAnsi="Calibri" w:cs="Calibri"/>
          <w:sz w:val="24"/>
          <w:szCs w:val="24"/>
        </w:rPr>
        <w:t>no</w:t>
      </w:r>
      <w:r w:rsidRPr="002737F0">
        <w:rPr>
          <w:rFonts w:ascii="Calibri" w:eastAsia="Calibri" w:hAnsi="Calibri" w:cs="Calibri"/>
          <w:sz w:val="24"/>
          <w:szCs w:val="24"/>
        </w:rPr>
        <w:t xml:space="preserve"> plan zagospodarowania środków, tak aby, pomimo negatywnego wpływu pandemii COVID oraz sytuacji </w:t>
      </w:r>
      <w:r>
        <w:rPr>
          <w:rFonts w:ascii="Calibri" w:eastAsia="Calibri" w:hAnsi="Calibri" w:cs="Calibri"/>
          <w:sz w:val="24"/>
          <w:szCs w:val="24"/>
        </w:rPr>
        <w:t>w</w:t>
      </w:r>
      <w:r w:rsidRPr="002737F0">
        <w:rPr>
          <w:rFonts w:ascii="Calibri" w:eastAsia="Calibri" w:hAnsi="Calibri" w:cs="Calibri"/>
          <w:sz w:val="24"/>
          <w:szCs w:val="24"/>
        </w:rPr>
        <w:t xml:space="preserve"> Ukrainie, zapewnić pełne wykorzystanie alokacji. </w:t>
      </w:r>
    </w:p>
    <w:p w14:paraId="2340A584" w14:textId="77777777" w:rsidR="007957BC" w:rsidRPr="00563E34" w:rsidRDefault="007957BC" w:rsidP="007957BC">
      <w:pPr>
        <w:spacing w:after="120"/>
        <w:rPr>
          <w:rFonts w:ascii="Calibri" w:eastAsia="Calibri" w:hAnsi="Calibri" w:cs="Calibri"/>
          <w:b/>
          <w:bCs/>
          <w:sz w:val="24"/>
          <w:szCs w:val="24"/>
        </w:rPr>
      </w:pPr>
      <w:r w:rsidRPr="002737F0">
        <w:rPr>
          <w:rFonts w:ascii="Calibri" w:eastAsia="Calibri" w:hAnsi="Calibri" w:cs="Calibri"/>
          <w:sz w:val="24"/>
          <w:szCs w:val="24"/>
        </w:rPr>
        <w:t xml:space="preserve">W efekcie podjętych działań, uwzględniając mechanizm elastyczności, </w:t>
      </w:r>
      <w:r w:rsidRPr="00563E34">
        <w:rPr>
          <w:rFonts w:ascii="Calibri" w:eastAsia="Calibri" w:hAnsi="Calibri" w:cs="Calibri"/>
          <w:b/>
          <w:bCs/>
          <w:sz w:val="24"/>
          <w:szCs w:val="24"/>
        </w:rPr>
        <w:t xml:space="preserve">rozliczono z Komisją Europejską 104% alokacji. </w:t>
      </w:r>
    </w:p>
    <w:p w14:paraId="3E88DB7A" w14:textId="77777777" w:rsidR="00A10217" w:rsidRPr="00A10217" w:rsidRDefault="00A10217" w:rsidP="00A10217"/>
    <w:p w14:paraId="09387CEC" w14:textId="571D1A10" w:rsidR="000976B8" w:rsidRPr="000976B8" w:rsidRDefault="00166063" w:rsidP="000976B8">
      <w:pPr>
        <w:pStyle w:val="Nagwek1"/>
        <w:rPr>
          <w:b/>
          <w:bCs/>
        </w:rPr>
      </w:pPr>
      <w:r w:rsidRPr="00166063">
        <w:rPr>
          <w:b/>
          <w:bCs/>
        </w:rPr>
        <w:lastRenderedPageBreak/>
        <w:t xml:space="preserve">Podsumowanie wyników ewaluacji </w:t>
      </w:r>
      <w:r w:rsidR="00800A4A">
        <w:rPr>
          <w:b/>
          <w:bCs/>
        </w:rPr>
        <w:t xml:space="preserve"> </w:t>
      </w:r>
    </w:p>
    <w:p w14:paraId="59EF3514" w14:textId="0EAF1051" w:rsidR="00BB1BF7" w:rsidRPr="00BB1BF7" w:rsidRDefault="00BB1BF7" w:rsidP="00A10217">
      <w:pPr>
        <w:ind w:left="-284"/>
      </w:pPr>
      <w:r>
        <w:rPr>
          <w:noProof/>
        </w:rPr>
        <w:drawing>
          <wp:inline distT="0" distB="0" distL="0" distR="0" wp14:anchorId="6D11AAB8" wp14:editId="7943A208">
            <wp:extent cx="5954768" cy="8285480"/>
            <wp:effectExtent l="57150" t="38100" r="84455" b="5842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inline>
        </w:drawing>
      </w:r>
    </w:p>
    <w:sectPr w:rsidR="00BB1BF7" w:rsidRPr="00BB1BF7">
      <w:footerReference w:type="default" r:id="rId6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F0B2A" w14:textId="77777777" w:rsidR="00ED484B" w:rsidRDefault="00ED484B" w:rsidP="008448C3">
      <w:pPr>
        <w:spacing w:after="0" w:line="240" w:lineRule="auto"/>
      </w:pPr>
      <w:r>
        <w:separator/>
      </w:r>
    </w:p>
  </w:endnote>
  <w:endnote w:type="continuationSeparator" w:id="0">
    <w:p w14:paraId="62A8D561" w14:textId="77777777" w:rsidR="00ED484B" w:rsidRDefault="00ED484B" w:rsidP="00844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l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5189909"/>
      <w:docPartObj>
        <w:docPartGallery w:val="Page Numbers (Bottom of Page)"/>
        <w:docPartUnique/>
      </w:docPartObj>
    </w:sdtPr>
    <w:sdtEndPr/>
    <w:sdtContent>
      <w:p w14:paraId="2E2F9D35" w14:textId="1395BF35" w:rsidR="008448C3" w:rsidRDefault="008448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3E669A" w14:textId="77777777" w:rsidR="008448C3" w:rsidRDefault="00844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37B55" w14:textId="77777777" w:rsidR="00ED484B" w:rsidRDefault="00ED484B" w:rsidP="008448C3">
      <w:pPr>
        <w:spacing w:after="0" w:line="240" w:lineRule="auto"/>
      </w:pPr>
      <w:r>
        <w:separator/>
      </w:r>
    </w:p>
  </w:footnote>
  <w:footnote w:type="continuationSeparator" w:id="0">
    <w:p w14:paraId="3CB13C71" w14:textId="77777777" w:rsidR="00ED484B" w:rsidRDefault="00ED484B" w:rsidP="00844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24pt;height:960pt" o:bullet="t">
        <v:imagedata r:id="rId1" o:title="apply-1293741_1280"/>
      </v:shape>
    </w:pict>
  </w:numPicBullet>
  <w:abstractNum w:abstractNumId="0" w15:restartNumberingAfterBreak="0">
    <w:nsid w:val="0242C734"/>
    <w:multiLevelType w:val="hybridMultilevel"/>
    <w:tmpl w:val="F8741724"/>
    <w:lvl w:ilvl="0" w:tplc="FD24F7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B235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CB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BE6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472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965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E20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5A7B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BE8D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50409"/>
    <w:multiLevelType w:val="hybridMultilevel"/>
    <w:tmpl w:val="DFEA904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F7548"/>
    <w:multiLevelType w:val="hybridMultilevel"/>
    <w:tmpl w:val="17FEACD2"/>
    <w:lvl w:ilvl="0" w:tplc="C68801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34403"/>
    <w:multiLevelType w:val="hybridMultilevel"/>
    <w:tmpl w:val="DC4E5BB4"/>
    <w:lvl w:ilvl="0" w:tplc="63C25F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1C6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CEA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0C5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E0C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D0A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8A7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005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667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C123917"/>
    <w:multiLevelType w:val="hybridMultilevel"/>
    <w:tmpl w:val="E53CB906"/>
    <w:lvl w:ilvl="0" w:tplc="BFB2A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+mn-lt" w:hAnsi="+mn-lt" w:hint="default"/>
      </w:rPr>
    </w:lvl>
    <w:lvl w:ilvl="1" w:tplc="6928B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+mn-lt" w:hAnsi="+mn-lt" w:hint="default"/>
      </w:rPr>
    </w:lvl>
    <w:lvl w:ilvl="2" w:tplc="CB5E7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+mn-lt" w:hAnsi="+mn-lt" w:hint="default"/>
      </w:rPr>
    </w:lvl>
    <w:lvl w:ilvl="3" w:tplc="F752B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+mn-lt" w:hAnsi="+mn-lt" w:hint="default"/>
      </w:rPr>
    </w:lvl>
    <w:lvl w:ilvl="4" w:tplc="57E66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+mn-lt" w:hAnsi="+mn-lt" w:hint="default"/>
      </w:rPr>
    </w:lvl>
    <w:lvl w:ilvl="5" w:tplc="68365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+mn-lt" w:hAnsi="+mn-lt" w:hint="default"/>
      </w:rPr>
    </w:lvl>
    <w:lvl w:ilvl="6" w:tplc="3CFA9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+mn-lt" w:hAnsi="+mn-lt" w:hint="default"/>
      </w:rPr>
    </w:lvl>
    <w:lvl w:ilvl="7" w:tplc="45A0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+mn-lt" w:hAnsi="+mn-lt" w:hint="default"/>
      </w:rPr>
    </w:lvl>
    <w:lvl w:ilvl="8" w:tplc="69CE9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+mn-lt" w:hAnsi="+mn-lt" w:hint="default"/>
      </w:rPr>
    </w:lvl>
  </w:abstractNum>
  <w:abstractNum w:abstractNumId="5" w15:restartNumberingAfterBreak="0">
    <w:nsid w:val="0CA34901"/>
    <w:multiLevelType w:val="hybridMultilevel"/>
    <w:tmpl w:val="E71E23A8"/>
    <w:lvl w:ilvl="0" w:tplc="30F696C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06E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E61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FE5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1AB5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00B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2F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6ADF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FCC5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2E767"/>
    <w:multiLevelType w:val="hybridMultilevel"/>
    <w:tmpl w:val="1BFE2A18"/>
    <w:lvl w:ilvl="0" w:tplc="2C16D7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15226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945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56C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FE91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5E1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3EC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3AA0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4414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77C6B"/>
    <w:multiLevelType w:val="hybridMultilevel"/>
    <w:tmpl w:val="C43AA1F8"/>
    <w:lvl w:ilvl="0" w:tplc="2B362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889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8AC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C8C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B00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AC4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C5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D06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984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A4C81A"/>
    <w:multiLevelType w:val="hybridMultilevel"/>
    <w:tmpl w:val="F1282710"/>
    <w:lvl w:ilvl="0" w:tplc="F5D818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F182A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62A9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0494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684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EC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40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6A4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241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A1769"/>
    <w:multiLevelType w:val="hybridMultilevel"/>
    <w:tmpl w:val="77A0945A"/>
    <w:lvl w:ilvl="0" w:tplc="BCC68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449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7E0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ACC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1C6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C3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446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72E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BC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3F725F4"/>
    <w:multiLevelType w:val="hybridMultilevel"/>
    <w:tmpl w:val="5C9E8162"/>
    <w:lvl w:ilvl="0" w:tplc="120CCD8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F66E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10DB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A5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3C8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304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DEB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303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96AA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35A43"/>
    <w:multiLevelType w:val="hybridMultilevel"/>
    <w:tmpl w:val="EC5C289C"/>
    <w:lvl w:ilvl="0" w:tplc="44468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7A27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C0E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E8C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7CF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F07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20C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769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767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D024306"/>
    <w:multiLevelType w:val="hybridMultilevel"/>
    <w:tmpl w:val="6668041C"/>
    <w:lvl w:ilvl="0" w:tplc="14AE942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0AC6C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F8A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443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CC92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445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A850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ABF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FEE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B5A23"/>
    <w:multiLevelType w:val="hybridMultilevel"/>
    <w:tmpl w:val="6E3C7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915E4"/>
    <w:multiLevelType w:val="hybridMultilevel"/>
    <w:tmpl w:val="B7F23374"/>
    <w:lvl w:ilvl="0" w:tplc="6EAE8F9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48A63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E63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6D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6875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EA46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8868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E23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0EE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92AA3"/>
    <w:multiLevelType w:val="hybridMultilevel"/>
    <w:tmpl w:val="45428924"/>
    <w:lvl w:ilvl="0" w:tplc="C1B6FD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D68EE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4AB4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AC1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A057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26A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586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064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F4A6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F0901"/>
    <w:multiLevelType w:val="hybridMultilevel"/>
    <w:tmpl w:val="183877C4"/>
    <w:lvl w:ilvl="0" w:tplc="3B7C5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06E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6C4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064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C6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10E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24B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7EF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9C2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2D54DDE"/>
    <w:multiLevelType w:val="hybridMultilevel"/>
    <w:tmpl w:val="A79A5876"/>
    <w:lvl w:ilvl="0" w:tplc="17BE1D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600D2E"/>
    <w:multiLevelType w:val="hybridMultilevel"/>
    <w:tmpl w:val="DCE24886"/>
    <w:lvl w:ilvl="0" w:tplc="C6F2CC3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C8FD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2238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B04B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084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F8F1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78D7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E88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88D2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CFDE3"/>
    <w:multiLevelType w:val="hybridMultilevel"/>
    <w:tmpl w:val="568E154E"/>
    <w:lvl w:ilvl="0" w:tplc="8F565C5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B7A9B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284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CCA1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EB0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2C3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005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DC16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4CB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FF26DE"/>
    <w:multiLevelType w:val="hybridMultilevel"/>
    <w:tmpl w:val="98883FD0"/>
    <w:lvl w:ilvl="0" w:tplc="8C6C8984">
      <w:start w:val="1"/>
      <w:numFmt w:val="decimal"/>
      <w:lvlText w:val="(%1)"/>
      <w:lvlJc w:val="left"/>
      <w:pPr>
        <w:ind w:left="720" w:hanging="360"/>
      </w:pPr>
    </w:lvl>
    <w:lvl w:ilvl="1" w:tplc="0DA24FFE">
      <w:start w:val="1"/>
      <w:numFmt w:val="lowerLetter"/>
      <w:lvlText w:val="%2."/>
      <w:lvlJc w:val="left"/>
      <w:pPr>
        <w:ind w:left="1440" w:hanging="360"/>
      </w:pPr>
    </w:lvl>
    <w:lvl w:ilvl="2" w:tplc="2D380CB4">
      <w:start w:val="1"/>
      <w:numFmt w:val="lowerRoman"/>
      <w:lvlText w:val="%3."/>
      <w:lvlJc w:val="right"/>
      <w:pPr>
        <w:ind w:left="2160" w:hanging="180"/>
      </w:pPr>
    </w:lvl>
    <w:lvl w:ilvl="3" w:tplc="9260D7EA">
      <w:start w:val="1"/>
      <w:numFmt w:val="decimal"/>
      <w:lvlText w:val="%4."/>
      <w:lvlJc w:val="left"/>
      <w:pPr>
        <w:ind w:left="2880" w:hanging="360"/>
      </w:pPr>
    </w:lvl>
    <w:lvl w:ilvl="4" w:tplc="C760398E">
      <w:start w:val="1"/>
      <w:numFmt w:val="lowerLetter"/>
      <w:lvlText w:val="%5."/>
      <w:lvlJc w:val="left"/>
      <w:pPr>
        <w:ind w:left="3600" w:hanging="360"/>
      </w:pPr>
    </w:lvl>
    <w:lvl w:ilvl="5" w:tplc="5FB2A2F4">
      <w:start w:val="1"/>
      <w:numFmt w:val="lowerRoman"/>
      <w:lvlText w:val="%6."/>
      <w:lvlJc w:val="right"/>
      <w:pPr>
        <w:ind w:left="4320" w:hanging="180"/>
      </w:pPr>
    </w:lvl>
    <w:lvl w:ilvl="6" w:tplc="F92466C8">
      <w:start w:val="1"/>
      <w:numFmt w:val="decimal"/>
      <w:lvlText w:val="%7."/>
      <w:lvlJc w:val="left"/>
      <w:pPr>
        <w:ind w:left="5040" w:hanging="360"/>
      </w:pPr>
    </w:lvl>
    <w:lvl w:ilvl="7" w:tplc="952E9916">
      <w:start w:val="1"/>
      <w:numFmt w:val="lowerLetter"/>
      <w:lvlText w:val="%8."/>
      <w:lvlJc w:val="left"/>
      <w:pPr>
        <w:ind w:left="5760" w:hanging="360"/>
      </w:pPr>
    </w:lvl>
    <w:lvl w:ilvl="8" w:tplc="864C873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A0800"/>
    <w:multiLevelType w:val="hybridMultilevel"/>
    <w:tmpl w:val="E5463C8E"/>
    <w:lvl w:ilvl="0" w:tplc="9878CD8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78F2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7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E48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660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003A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A0C0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D26C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067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8B4D5"/>
    <w:multiLevelType w:val="hybridMultilevel"/>
    <w:tmpl w:val="1A72FCEC"/>
    <w:lvl w:ilvl="0" w:tplc="90EE61B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2A0B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7A5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E31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FA71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FAC8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9AF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8C5B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66DD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F3A35"/>
    <w:multiLevelType w:val="hybridMultilevel"/>
    <w:tmpl w:val="53A66CEC"/>
    <w:lvl w:ilvl="0" w:tplc="330243A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BC61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A0C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6A87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C817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241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C267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FEE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6A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16"/>
  </w:num>
  <w:num w:numId="5">
    <w:abstractNumId w:val="7"/>
  </w:num>
  <w:num w:numId="6">
    <w:abstractNumId w:val="9"/>
  </w:num>
  <w:num w:numId="7">
    <w:abstractNumId w:val="17"/>
  </w:num>
  <w:num w:numId="8">
    <w:abstractNumId w:val="4"/>
  </w:num>
  <w:num w:numId="9">
    <w:abstractNumId w:val="11"/>
  </w:num>
  <w:num w:numId="10">
    <w:abstractNumId w:val="1"/>
  </w:num>
  <w:num w:numId="11">
    <w:abstractNumId w:val="23"/>
  </w:num>
  <w:num w:numId="12">
    <w:abstractNumId w:val="19"/>
  </w:num>
  <w:num w:numId="13">
    <w:abstractNumId w:val="22"/>
  </w:num>
  <w:num w:numId="14">
    <w:abstractNumId w:val="21"/>
  </w:num>
  <w:num w:numId="15">
    <w:abstractNumId w:val="14"/>
  </w:num>
  <w:num w:numId="16">
    <w:abstractNumId w:val="12"/>
  </w:num>
  <w:num w:numId="17">
    <w:abstractNumId w:val="0"/>
  </w:num>
  <w:num w:numId="18">
    <w:abstractNumId w:val="15"/>
  </w:num>
  <w:num w:numId="19">
    <w:abstractNumId w:val="8"/>
  </w:num>
  <w:num w:numId="20">
    <w:abstractNumId w:val="18"/>
  </w:num>
  <w:num w:numId="21">
    <w:abstractNumId w:val="6"/>
  </w:num>
  <w:num w:numId="22">
    <w:abstractNumId w:val="5"/>
  </w:num>
  <w:num w:numId="23">
    <w:abstractNumId w:val="1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C3"/>
    <w:rsid w:val="000264C4"/>
    <w:rsid w:val="0004537E"/>
    <w:rsid w:val="00094A76"/>
    <w:rsid w:val="000976B8"/>
    <w:rsid w:val="000D60DE"/>
    <w:rsid w:val="000F1573"/>
    <w:rsid w:val="001422F5"/>
    <w:rsid w:val="00166063"/>
    <w:rsid w:val="0018037D"/>
    <w:rsid w:val="001C50C6"/>
    <w:rsid w:val="00201D59"/>
    <w:rsid w:val="002737F0"/>
    <w:rsid w:val="00311751"/>
    <w:rsid w:val="00314846"/>
    <w:rsid w:val="003E655B"/>
    <w:rsid w:val="003F2C60"/>
    <w:rsid w:val="003F62EA"/>
    <w:rsid w:val="00403EC6"/>
    <w:rsid w:val="004E0C97"/>
    <w:rsid w:val="004E42B0"/>
    <w:rsid w:val="00551AAB"/>
    <w:rsid w:val="00563E34"/>
    <w:rsid w:val="00571B02"/>
    <w:rsid w:val="005C0537"/>
    <w:rsid w:val="005C6C41"/>
    <w:rsid w:val="00614046"/>
    <w:rsid w:val="006A4278"/>
    <w:rsid w:val="00714C6B"/>
    <w:rsid w:val="007957BC"/>
    <w:rsid w:val="007B6DA7"/>
    <w:rsid w:val="007C4757"/>
    <w:rsid w:val="007D241A"/>
    <w:rsid w:val="00800A4A"/>
    <w:rsid w:val="008448C3"/>
    <w:rsid w:val="0086325C"/>
    <w:rsid w:val="00890F21"/>
    <w:rsid w:val="0089510E"/>
    <w:rsid w:val="008C427E"/>
    <w:rsid w:val="00940563"/>
    <w:rsid w:val="00942E67"/>
    <w:rsid w:val="00943929"/>
    <w:rsid w:val="00946DCF"/>
    <w:rsid w:val="0095485F"/>
    <w:rsid w:val="009608D9"/>
    <w:rsid w:val="0097360D"/>
    <w:rsid w:val="00984D2D"/>
    <w:rsid w:val="009D5A1B"/>
    <w:rsid w:val="009D7549"/>
    <w:rsid w:val="009E3C16"/>
    <w:rsid w:val="009F0CAC"/>
    <w:rsid w:val="00A00214"/>
    <w:rsid w:val="00A10217"/>
    <w:rsid w:val="00A946D6"/>
    <w:rsid w:val="00AC0D65"/>
    <w:rsid w:val="00BA463B"/>
    <w:rsid w:val="00BB1BF7"/>
    <w:rsid w:val="00BE70C6"/>
    <w:rsid w:val="00C26B97"/>
    <w:rsid w:val="00C65C08"/>
    <w:rsid w:val="00D35CDE"/>
    <w:rsid w:val="00D67A95"/>
    <w:rsid w:val="00DC4888"/>
    <w:rsid w:val="00DF4FE0"/>
    <w:rsid w:val="00E146E3"/>
    <w:rsid w:val="00E179D3"/>
    <w:rsid w:val="00E64C64"/>
    <w:rsid w:val="00E66E68"/>
    <w:rsid w:val="00EB0D71"/>
    <w:rsid w:val="00ED0DB4"/>
    <w:rsid w:val="00ED1671"/>
    <w:rsid w:val="00ED484B"/>
    <w:rsid w:val="00F057CD"/>
    <w:rsid w:val="00F31EB1"/>
    <w:rsid w:val="00F77B9B"/>
    <w:rsid w:val="00FB326C"/>
    <w:rsid w:val="00FC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2DED21"/>
  <w15:chartTrackingRefBased/>
  <w15:docId w15:val="{1149BCF7-AA3B-4236-A87F-544582EB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0C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8448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844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8C3"/>
  </w:style>
  <w:style w:type="paragraph" w:styleId="Stopka">
    <w:name w:val="footer"/>
    <w:basedOn w:val="Normalny"/>
    <w:link w:val="StopkaZnak"/>
    <w:uiPriority w:val="99"/>
    <w:unhideWhenUsed/>
    <w:rsid w:val="00844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8C3"/>
  </w:style>
  <w:style w:type="paragraph" w:styleId="Akapitzlist">
    <w:name w:val="List Paragraph"/>
    <w:basedOn w:val="Normalny"/>
    <w:link w:val="AkapitzlistZnak"/>
    <w:uiPriority w:val="34"/>
    <w:qFormat/>
    <w:rsid w:val="009E3C1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E3C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kapitzlistZnak">
    <w:name w:val="Akapit z listą Znak"/>
    <w:link w:val="Akapitzlist"/>
    <w:uiPriority w:val="34"/>
    <w:locked/>
    <w:rsid w:val="00ED0DB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9F0CA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E6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6">
    <w:name w:val="Grid Table 5 Dark Accent 6"/>
    <w:basedOn w:val="Standardowy"/>
    <w:uiPriority w:val="50"/>
    <w:rsid w:val="00E66E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Pogrubienie">
    <w:name w:val="Strong"/>
    <w:basedOn w:val="Domylnaczcionkaakapitu"/>
    <w:uiPriority w:val="22"/>
    <w:qFormat/>
    <w:rsid w:val="000976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6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61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3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99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5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6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7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2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2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1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0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7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1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9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5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4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Colors" Target="diagrams/colors4.xml"/><Relationship Id="rId21" Type="http://schemas.openxmlformats.org/officeDocument/2006/relationships/diagramColors" Target="diagrams/colors3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63" Type="http://schemas.openxmlformats.org/officeDocument/2006/relationships/chart" Target="charts/chart4.xml"/><Relationship Id="rId68" Type="http://schemas.microsoft.com/office/2007/relationships/diagramDrawing" Target="diagrams/drawing11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9" Type="http://schemas.openxmlformats.org/officeDocument/2006/relationships/diagramLayout" Target="diagrams/layout5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53" Type="http://schemas.openxmlformats.org/officeDocument/2006/relationships/chart" Target="charts/chart1.xml"/><Relationship Id="rId58" Type="http://schemas.openxmlformats.org/officeDocument/2006/relationships/diagramQuickStyle" Target="diagrams/quickStyle10.xml"/><Relationship Id="rId66" Type="http://schemas.openxmlformats.org/officeDocument/2006/relationships/diagramQuickStyle" Target="diagrams/quickStyle11.xml"/><Relationship Id="rId5" Type="http://schemas.openxmlformats.org/officeDocument/2006/relationships/webSettings" Target="webSettings.xml"/><Relationship Id="rId61" Type="http://schemas.openxmlformats.org/officeDocument/2006/relationships/chart" Target="charts/chart2.xml"/><Relationship Id="rId19" Type="http://schemas.openxmlformats.org/officeDocument/2006/relationships/diagramLayout" Target="diagrams/layout3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56" Type="http://schemas.openxmlformats.org/officeDocument/2006/relationships/diagramData" Target="diagrams/data10.xml"/><Relationship Id="rId64" Type="http://schemas.openxmlformats.org/officeDocument/2006/relationships/diagramData" Target="diagrams/data11.xml"/><Relationship Id="rId69" Type="http://schemas.openxmlformats.org/officeDocument/2006/relationships/footer" Target="footer1.xm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3" Type="http://schemas.openxmlformats.org/officeDocument/2006/relationships/styles" Target="styl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59" Type="http://schemas.openxmlformats.org/officeDocument/2006/relationships/diagramColors" Target="diagrams/colors10.xml"/><Relationship Id="rId67" Type="http://schemas.openxmlformats.org/officeDocument/2006/relationships/diagramColors" Target="diagrams/colors11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54" Type="http://schemas.openxmlformats.org/officeDocument/2006/relationships/image" Target="media/image2.png"/><Relationship Id="rId62" Type="http://schemas.openxmlformats.org/officeDocument/2006/relationships/chart" Target="charts/chart3.xm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openxmlformats.org/officeDocument/2006/relationships/diagramLayout" Target="diagrams/layout10.xml"/><Relationship Id="rId10" Type="http://schemas.openxmlformats.org/officeDocument/2006/relationships/diagramQuickStyle" Target="diagrams/quickStyle1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microsoft.com/office/2007/relationships/diagramDrawing" Target="diagrams/drawing10.xml"/><Relationship Id="rId65" Type="http://schemas.openxmlformats.org/officeDocument/2006/relationships/diagramLayout" Target="diagrams/layout1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9" Type="http://schemas.openxmlformats.org/officeDocument/2006/relationships/diagramLayout" Target="diagrams/layout7.xml"/><Relationship Id="rId34" Type="http://schemas.openxmlformats.org/officeDocument/2006/relationships/diagramLayout" Target="diagrams/layout6.xml"/><Relationship Id="rId50" Type="http://schemas.openxmlformats.org/officeDocument/2006/relationships/diagramQuickStyle" Target="diagrams/quickStyle9.xml"/><Relationship Id="rId55" Type="http://schemas.openxmlformats.org/officeDocument/2006/relationships/image" Target="media/image3.sv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Kto skorzystał ze wsparcia?</a:t>
            </a:r>
            <a:endParaRPr lang="en-US"/>
          </a:p>
        </c:rich>
      </c:tx>
      <c:layout>
        <c:manualLayout>
          <c:xMode val="edge"/>
          <c:yMode val="edge"/>
          <c:x val="0.2331654636920385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Uczestnicy projektów PO WER</c:v>
                </c:pt>
              </c:strCache>
            </c:strRef>
          </c:tx>
          <c:dPt>
            <c:idx val="0"/>
            <c:bubble3D val="0"/>
            <c:spPr>
              <a:solidFill>
                <a:srgbClr val="38A26A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E99A-4DEF-B31E-77A7A860CA6F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6-E99A-4DEF-B31E-77A7A860CA6F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E99A-4DEF-B31E-77A7A860CA6F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baseline="0"/>
                      <a:t> </a:t>
                    </a:r>
                    <a:fld id="{955C24AB-EE7F-44E5-AB14-5D03F69F5DBF}" type="VALUE">
                      <a:rPr lang="en-US" baseline="0"/>
                      <a:pPr/>
                      <a:t>[WARTOŚĆ]</a:t>
                    </a:fld>
                    <a:endParaRPr lang="en-US" baseline="0"/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E99A-4DEF-B31E-77A7A860CA6F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DFE7F518-536C-4DD5-B7D7-AA808FC7CCAD}" type="VALUE">
                      <a:rPr lang="en-US" baseline="0"/>
                      <a:pPr/>
                      <a:t>[WARTOŚĆ]</a:t>
                    </a:fld>
                    <a:endParaRPr lang="pl-PL"/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6-E99A-4DEF-B31E-77A7A860CA6F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7E65E984-96EF-4F05-9924-A680CA43FFF1}" type="VALUE">
                      <a:rPr lang="en-US" baseline="0"/>
                      <a:pPr/>
                      <a:t>[WARTOŚĆ]</a:t>
                    </a:fld>
                    <a:endParaRPr lang="pl-PL"/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E99A-4DEF-B31E-77A7A860CA6F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ctr"/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Arkusz1!$A$2:$A$4</c:f>
              <c:strCache>
                <c:ptCount val="3"/>
                <c:pt idx="0">
                  <c:v>1,4 mln osób pracujących</c:v>
                </c:pt>
                <c:pt idx="1">
                  <c:v>992,9 tys. osób biernych zawodowo</c:v>
                </c:pt>
                <c:pt idx="2">
                  <c:v>819,8 tys. osób bezrobotnych</c:v>
                </c:pt>
              </c:strCache>
            </c:strRef>
          </c:cat>
          <c:val>
            <c:numRef>
              <c:f>Arkusz1!$B$2:$B$4</c:f>
              <c:numCache>
                <c:formatCode>0%</c:formatCode>
                <c:ptCount val="3"/>
                <c:pt idx="0" formatCode="0.00%">
                  <c:v>0.434</c:v>
                </c:pt>
                <c:pt idx="1">
                  <c:v>0.31</c:v>
                </c:pt>
                <c:pt idx="2" formatCode="0.00%">
                  <c:v>0.25600000000000001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99A-4DEF-B31E-77A7A860CA6F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2.1463983668708053E-2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Alokacja naborów (mln EUR)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7487-4443-9FCE-9FDBEC7D8E69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4-7487-4443-9FCE-9FDBEC7D8E69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6-7487-4443-9FCE-9FDBEC7D8E69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3,3 mld EUR</a:t>
                    </a:r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7487-4443-9FCE-9FDBEC7D8E69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3,1 mld EUR</a:t>
                    </a:r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7487-4443-9FCE-9FDBEC7D8E69}"/>
                </c:ext>
              </c:extLst>
            </c:dLbl>
            <c:dLbl>
              <c:idx val="2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l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185 mln EUR</a:t>
                    </a:r>
                  </a:p>
                </c:rich>
              </c:tx>
              <c:spPr>
                <a:pattFill prst="pct75">
                  <a:fgClr>
                    <a:schemeClr val="dk1">
                      <a:lumMod val="75000"/>
                      <a:lumOff val="25000"/>
                    </a:schemeClr>
                  </a:fgClr>
                  <a:bgClr>
                    <a:schemeClr val="dk1">
                      <a:lumMod val="65000"/>
                      <a:lumOff val="35000"/>
                    </a:schemeClr>
                  </a:bgClr>
                </a:pattFill>
                <a:ln>
                  <a:noFill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dLblPos val="ctr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7487-4443-9FCE-9FDBEC7D8E69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  <a:pattFill prst="pct75">
                    <a:fgClr>
                      <a:schemeClr val="dk1">
                        <a:lumMod val="75000"/>
                        <a:lumOff val="25000"/>
                      </a:schemeClr>
                    </a:fgClr>
                    <a:bgClr>
                      <a:schemeClr val="dk1">
                        <a:lumMod val="65000"/>
                        <a:lumOff val="35000"/>
                      </a:schemeClr>
                    </a:bgClr>
                  </a:pattFill>
                  <a:ln>
                    <a:noFill/>
                  </a:ln>
                </c15:spPr>
              </c:ext>
            </c:extLst>
          </c:dLbls>
          <c:cat>
            <c:strRef>
              <c:f>Arkusz1!$A$2:$A$4</c:f>
              <c:strCache>
                <c:ptCount val="3"/>
                <c:pt idx="0">
                  <c:v>nabory konkursowe</c:v>
                </c:pt>
                <c:pt idx="1">
                  <c:v>nabory pozankonkursowe</c:v>
                </c:pt>
                <c:pt idx="2">
                  <c:v>nabory nadzwyczajne</c:v>
                </c:pt>
              </c:strCache>
            </c:strRef>
          </c:cat>
          <c:val>
            <c:numRef>
              <c:f>Arkusz1!$B$2:$B$4</c:f>
              <c:numCache>
                <c:formatCode>General</c:formatCode>
                <c:ptCount val="3"/>
                <c:pt idx="0">
                  <c:v>3300</c:v>
                </c:pt>
                <c:pt idx="1">
                  <c:v>3100</c:v>
                </c:pt>
                <c:pt idx="2">
                  <c:v>185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87-4443-9FCE-9FDBEC7D8E69}"/>
            </c:ext>
          </c:extLst>
        </c:ser>
        <c:dLbls>
          <c:dLblPos val="ctr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800" b="1">
                <a:solidFill>
                  <a:schemeClr val="tx1"/>
                </a:solidFill>
              </a:rPr>
              <a:t>Wykorzystanie alokacji PO WER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Arkusz4!$E$10</c:f>
              <c:strCache>
                <c:ptCount val="1"/>
                <c:pt idx="0">
                  <c:v>Alokacja (mln EUR)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Arkusz4!$D$11:$D$18</c:f>
              <c:strCache>
                <c:ptCount val="8"/>
                <c:pt idx="0">
                  <c:v>Oś I Rynek pracy </c:v>
                </c:pt>
                <c:pt idx="1">
                  <c:v>Oś II Polityki publiczne</c:v>
                </c:pt>
                <c:pt idx="2">
                  <c:v>Oś III Szkolnictwo wyższe</c:v>
                </c:pt>
                <c:pt idx="3">
                  <c:v>Oś IV Innowacje społeczne i mobilność</c:v>
                </c:pt>
                <c:pt idx="4">
                  <c:v>Oś V Zdrowie</c:v>
                </c:pt>
                <c:pt idx="5">
                  <c:v>Oś VI Pomoc techniczna</c:v>
                </c:pt>
                <c:pt idx="6">
                  <c:v>Oś VII REACT-EU obszar zdrowia</c:v>
                </c:pt>
                <c:pt idx="7">
                  <c:v>Oś VIII REACT-EU pomoc techniczna</c:v>
                </c:pt>
              </c:strCache>
            </c:strRef>
          </c:cat>
          <c:val>
            <c:numRef>
              <c:f>Arkusz4!$E$11:$E$18</c:f>
              <c:numCache>
                <c:formatCode>General</c:formatCode>
                <c:ptCount val="8"/>
                <c:pt idx="0">
                  <c:v>1988</c:v>
                </c:pt>
                <c:pt idx="1">
                  <c:v>1016</c:v>
                </c:pt>
                <c:pt idx="2">
                  <c:v>1237</c:v>
                </c:pt>
                <c:pt idx="3">
                  <c:v>616</c:v>
                </c:pt>
                <c:pt idx="4">
                  <c:v>453</c:v>
                </c:pt>
                <c:pt idx="5">
                  <c:v>148</c:v>
                </c:pt>
                <c:pt idx="6">
                  <c:v>72</c:v>
                </c:pt>
                <c:pt idx="7">
                  <c:v>1.76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293-4FA9-957F-C708B7A484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463173151"/>
        <c:axId val="463174815"/>
      </c:barChart>
      <c:lineChart>
        <c:grouping val="standard"/>
        <c:varyColors val="0"/>
        <c:ser>
          <c:idx val="1"/>
          <c:order val="1"/>
          <c:tx>
            <c:strRef>
              <c:f>Arkusz4!$F$10</c:f>
              <c:strCache>
                <c:ptCount val="1"/>
                <c:pt idx="0">
                  <c:v>% konkraktacji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6.5146579804559865E-3"/>
                  <c:y val="-2.0891364902506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293-4FA9-957F-C708B7A48441}"/>
                </c:ext>
              </c:extLst>
            </c:dLbl>
            <c:dLbl>
              <c:idx val="1"/>
              <c:layout>
                <c:manualLayout>
                  <c:x val="0"/>
                  <c:y val="-2.3802439750074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293-4FA9-957F-C708B7A48441}"/>
                </c:ext>
              </c:extLst>
            </c:dLbl>
            <c:dLbl>
              <c:idx val="2"/>
              <c:layout>
                <c:manualLayout>
                  <c:x val="0"/>
                  <c:y val="-3.21931589537223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293-4FA9-957F-C708B7A48441}"/>
                </c:ext>
              </c:extLst>
            </c:dLbl>
            <c:dLbl>
              <c:idx val="3"/>
              <c:layout>
                <c:manualLayout>
                  <c:x val="-7.2427146854513735E-17"/>
                  <c:y val="1.74094707520890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293-4FA9-957F-C708B7A48441}"/>
                </c:ext>
              </c:extLst>
            </c:dLbl>
            <c:dLbl>
              <c:idx val="4"/>
              <c:layout>
                <c:manualLayout>
                  <c:x val="-2.1965952773202345E-3"/>
                  <c:y val="4.46295745313894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293-4FA9-957F-C708B7A48441}"/>
                </c:ext>
              </c:extLst>
            </c:dLbl>
            <c:dLbl>
              <c:idx val="5"/>
              <c:layout>
                <c:manualLayout>
                  <c:x val="-8.0540896419764035E-17"/>
                  <c:y val="4.46295745313894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293-4FA9-957F-C708B7A48441}"/>
                </c:ext>
              </c:extLst>
            </c:dLbl>
            <c:dLbl>
              <c:idx val="6"/>
              <c:layout>
                <c:manualLayout>
                  <c:x val="9.8846787479406929E-3"/>
                  <c:y val="1.933948229693543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7116882218388269E-2"/>
                      <c:h val="4.160975712608967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B293-4FA9-957F-C708B7A48441}"/>
                </c:ext>
              </c:extLst>
            </c:dLbl>
            <c:dLbl>
              <c:idx val="7"/>
              <c:layout>
                <c:manualLayout>
                  <c:x val="-2.1965952773201538E-2"/>
                  <c:y val="2.97530496875929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293-4FA9-957F-C708B7A484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Arkusz4!$D$11:$D$18</c:f>
              <c:strCache>
                <c:ptCount val="8"/>
                <c:pt idx="0">
                  <c:v>Oś I Rynek pracy </c:v>
                </c:pt>
                <c:pt idx="1">
                  <c:v>Oś II Polityki publiczne</c:v>
                </c:pt>
                <c:pt idx="2">
                  <c:v>Oś III Szkolnictwo wyższe</c:v>
                </c:pt>
                <c:pt idx="3">
                  <c:v>Oś IV Innowacje społeczne i mobilność</c:v>
                </c:pt>
                <c:pt idx="4">
                  <c:v>Oś V Zdrowie</c:v>
                </c:pt>
                <c:pt idx="5">
                  <c:v>Oś VI Pomoc techniczna</c:v>
                </c:pt>
                <c:pt idx="6">
                  <c:v>Oś VII REACT-EU obszar zdrowia</c:v>
                </c:pt>
                <c:pt idx="7">
                  <c:v>Oś VIII REACT-EU pomoc techniczna</c:v>
                </c:pt>
              </c:strCache>
            </c:strRef>
          </c:cat>
          <c:val>
            <c:numRef>
              <c:f>Arkusz4!$F$11:$F$18</c:f>
              <c:numCache>
                <c:formatCode>0%</c:formatCode>
                <c:ptCount val="8"/>
                <c:pt idx="0">
                  <c:v>1.1599999999999999</c:v>
                </c:pt>
                <c:pt idx="1">
                  <c:v>1.1499999999999999</c:v>
                </c:pt>
                <c:pt idx="2">
                  <c:v>1.07</c:v>
                </c:pt>
                <c:pt idx="3">
                  <c:v>1.05</c:v>
                </c:pt>
                <c:pt idx="4">
                  <c:v>1.1000000000000001</c:v>
                </c:pt>
                <c:pt idx="5">
                  <c:v>1.1299999999999999</c:v>
                </c:pt>
                <c:pt idx="6">
                  <c:v>1.18</c:v>
                </c:pt>
                <c:pt idx="7">
                  <c:v>1.08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B293-4FA9-957F-C708B7A484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3176895"/>
        <c:axId val="463188127"/>
      </c:lineChart>
      <c:catAx>
        <c:axId val="46317315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63174815"/>
        <c:crosses val="autoZero"/>
        <c:auto val="1"/>
        <c:lblAlgn val="ctr"/>
        <c:lblOffset val="100"/>
        <c:noMultiLvlLbl val="0"/>
      </c:catAx>
      <c:valAx>
        <c:axId val="46317481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63173151"/>
        <c:crosses val="autoZero"/>
        <c:crossBetween val="between"/>
      </c:valAx>
      <c:valAx>
        <c:axId val="463188127"/>
        <c:scaling>
          <c:orientation val="minMax"/>
        </c:scaling>
        <c:delete val="0"/>
        <c:axPos val="r"/>
        <c:numFmt formatCode="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63176895"/>
        <c:crosses val="max"/>
        <c:crossBetween val="between"/>
      </c:valAx>
      <c:catAx>
        <c:axId val="463176895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463188127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Wydatkowanie środków PO WER</a:t>
            </a:r>
            <a:endParaRPr lang="en-US"/>
          </a:p>
        </c:rich>
      </c:tx>
      <c:layout>
        <c:manualLayout>
          <c:xMode val="edge"/>
          <c:yMode val="edge"/>
          <c:x val="0.40950782997762863"/>
          <c:y val="3.33704115684093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>
        <c:manualLayout>
          <c:layoutTarget val="inner"/>
          <c:xMode val="edge"/>
          <c:yMode val="edge"/>
          <c:x val="0.11527365287392767"/>
          <c:y val="0.1345420978905095"/>
          <c:w val="0.81949119943269622"/>
          <c:h val="0.5013461909494323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% Certyfikacji 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6"/>
              <c:layout>
                <c:manualLayout>
                  <c:x val="2.2371364653243847E-3"/>
                  <c:y val="-2.403485972020487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E45-4D29-8128-69AF8E1313C1}"/>
                </c:ext>
              </c:extLst>
            </c:dLbl>
            <c:dLbl>
              <c:idx val="7"/>
              <c:layout>
                <c:manualLayout>
                  <c:x val="-4.4742729306487695E-3"/>
                  <c:y val="-2.403485972020487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E45-4D29-8128-69AF8E1313C1}"/>
                </c:ext>
              </c:extLst>
            </c:dLbl>
            <c:spPr>
              <a:solidFill>
                <a:schemeClr val="accent5">
                  <a:lumMod val="60000"/>
                  <a:lumOff val="40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Arkusz1!$A$2:$A$9</c:f>
              <c:strCache>
                <c:ptCount val="8"/>
                <c:pt idx="0">
                  <c:v>Oś I Rynek pracy</c:v>
                </c:pt>
                <c:pt idx="1">
                  <c:v>Oś II Polityki publiczne</c:v>
                </c:pt>
                <c:pt idx="2">
                  <c:v>Oś III Szkolnictwo wyższe</c:v>
                </c:pt>
                <c:pt idx="3">
                  <c:v>Oś IV Innowacje społeczne i mobilność </c:v>
                </c:pt>
                <c:pt idx="4">
                  <c:v>Oś V Zdrowie</c:v>
                </c:pt>
                <c:pt idx="5">
                  <c:v>Oś VI Pomoc techniczna</c:v>
                </c:pt>
                <c:pt idx="6">
                  <c:v>Oś VII REACT-EU obszar zdrowia</c:v>
                </c:pt>
                <c:pt idx="7">
                  <c:v>Oś VIII REACT-EU pomoc techniczna</c:v>
                </c:pt>
              </c:strCache>
            </c:strRef>
          </c:cat>
          <c:val>
            <c:numRef>
              <c:f>Arkusz1!$B$2:$B$9</c:f>
              <c:numCache>
                <c:formatCode>0%</c:formatCode>
                <c:ptCount val="8"/>
                <c:pt idx="0">
                  <c:v>1.07</c:v>
                </c:pt>
                <c:pt idx="1">
                  <c:v>1.05</c:v>
                </c:pt>
                <c:pt idx="2">
                  <c:v>0.97</c:v>
                </c:pt>
                <c:pt idx="3">
                  <c:v>0.98</c:v>
                </c:pt>
                <c:pt idx="4">
                  <c:v>1</c:v>
                </c:pt>
                <c:pt idx="5">
                  <c:v>0.99</c:v>
                </c:pt>
                <c:pt idx="6">
                  <c:v>1.02</c:v>
                </c:pt>
                <c:pt idx="7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E45-4D29-8128-69AF8E1313C1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29454976"/>
        <c:axId val="229456512"/>
      </c:barChart>
      <c:lineChart>
        <c:grouping val="percentStacked"/>
        <c:varyColors val="0"/>
        <c:ser>
          <c:idx val="1"/>
          <c:order val="1"/>
          <c:tx>
            <c:strRef>
              <c:f>Arkusz1!$C$1</c:f>
              <c:strCache>
                <c:ptCount val="1"/>
                <c:pt idx="0">
                  <c:v>Kolumna1</c:v>
                </c:pt>
              </c:strCache>
            </c:strRef>
          </c:tx>
          <c:spPr>
            <a:ln w="34925" cap="rnd">
              <a:solidFill>
                <a:schemeClr val="accent5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>
                <a:solidFill>
                  <a:schemeClr val="accent5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cat>
            <c:strRef>
              <c:f>Arkusz1!$A$2:$A$9</c:f>
              <c:strCache>
                <c:ptCount val="8"/>
                <c:pt idx="0">
                  <c:v>Oś I Rynek pracy</c:v>
                </c:pt>
                <c:pt idx="1">
                  <c:v>Oś II Polityki publiczne</c:v>
                </c:pt>
                <c:pt idx="2">
                  <c:v>Oś III Szkolnictwo wyższe</c:v>
                </c:pt>
                <c:pt idx="3">
                  <c:v>Oś IV Innowacje społeczne i mobilność </c:v>
                </c:pt>
                <c:pt idx="4">
                  <c:v>Oś V Zdrowie</c:v>
                </c:pt>
                <c:pt idx="5">
                  <c:v>Oś VI Pomoc techniczna</c:v>
                </c:pt>
                <c:pt idx="6">
                  <c:v>Oś VII REACT-EU obszar zdrowia</c:v>
                </c:pt>
                <c:pt idx="7">
                  <c:v>Oś VIII REACT-EU pomoc techniczna</c:v>
                </c:pt>
              </c:strCache>
            </c:strRef>
          </c:cat>
          <c:val>
            <c:numRef>
              <c:f>Arkusz1!$C$2:$C$9</c:f>
              <c:numCache>
                <c:formatCode>0%</c:formatCode>
                <c:ptCount val="8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C10-4C5B-91A4-C7A6CA8904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9454976"/>
        <c:axId val="229456512"/>
      </c:lineChart>
      <c:catAx>
        <c:axId val="229454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229456512"/>
        <c:crosses val="autoZero"/>
        <c:auto val="1"/>
        <c:lblAlgn val="ctr"/>
        <c:lblOffset val="100"/>
        <c:noMultiLvlLbl val="0"/>
      </c:catAx>
      <c:valAx>
        <c:axId val="229456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pl-PL"/>
                  <a:t>Procent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pl-PL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229454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6413183251422442E-2"/>
          <c:y val="0.81581380225172462"/>
          <c:w val="0.19576423752400077"/>
          <c:h val="4.966406416466828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5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iagrams/_rels/data10.xml.rels><?xml version="1.0" encoding="UTF-8" standalone="yes"?>
<Relationships xmlns="http://schemas.openxmlformats.org/package/2006/relationships"><Relationship Id="rId8" Type="http://schemas.openxmlformats.org/officeDocument/2006/relationships/image" Target="../media/image11.svg"/><Relationship Id="rId3" Type="http://schemas.openxmlformats.org/officeDocument/2006/relationships/image" Target="../media/image6.png"/><Relationship Id="rId7" Type="http://schemas.openxmlformats.org/officeDocument/2006/relationships/image" Target="../media/image10.png"/><Relationship Id="rId2" Type="http://schemas.openxmlformats.org/officeDocument/2006/relationships/image" Target="../media/image5.svg"/><Relationship Id="rId1" Type="http://schemas.openxmlformats.org/officeDocument/2006/relationships/image" Target="../media/image4.png"/><Relationship Id="rId6" Type="http://schemas.openxmlformats.org/officeDocument/2006/relationships/image" Target="../media/image9.svg"/><Relationship Id="rId5" Type="http://schemas.openxmlformats.org/officeDocument/2006/relationships/image" Target="../media/image8.png"/><Relationship Id="rId4" Type="http://schemas.openxmlformats.org/officeDocument/2006/relationships/image" Target="../media/image7.svg"/></Relationships>
</file>

<file path=word/diagrams/_rels/drawing10.xml.rels><?xml version="1.0" encoding="UTF-8" standalone="yes"?>
<Relationships xmlns="http://schemas.openxmlformats.org/package/2006/relationships"><Relationship Id="rId8" Type="http://schemas.openxmlformats.org/officeDocument/2006/relationships/image" Target="../media/image11.svg"/><Relationship Id="rId3" Type="http://schemas.openxmlformats.org/officeDocument/2006/relationships/image" Target="../media/image6.png"/><Relationship Id="rId7" Type="http://schemas.openxmlformats.org/officeDocument/2006/relationships/image" Target="../media/image10.png"/><Relationship Id="rId2" Type="http://schemas.openxmlformats.org/officeDocument/2006/relationships/image" Target="../media/image5.svg"/><Relationship Id="rId1" Type="http://schemas.openxmlformats.org/officeDocument/2006/relationships/image" Target="../media/image4.png"/><Relationship Id="rId6" Type="http://schemas.openxmlformats.org/officeDocument/2006/relationships/image" Target="../media/image9.svg"/><Relationship Id="rId5" Type="http://schemas.openxmlformats.org/officeDocument/2006/relationships/image" Target="../media/image8.png"/><Relationship Id="rId4" Type="http://schemas.openxmlformats.org/officeDocument/2006/relationships/image" Target="../media/image7.sv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BDA923E-0E43-44C1-8F9B-36CA77E1B751}" type="doc">
      <dgm:prSet loTypeId="urn:microsoft.com/office/officeart/2005/8/layout/default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pl-PL"/>
        </a:p>
      </dgm:t>
    </dgm:pt>
    <dgm:pt modelId="{9F23434A-64B7-41DC-9552-6BB78CD0B39E}">
      <dgm:prSet phldrT="[Tekst]"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RYNEK PRACY</a:t>
          </a:r>
        </a:p>
      </dgm:t>
    </dgm:pt>
    <dgm:pt modelId="{3E9F591F-06DA-4D82-994F-444D27E9C609}" type="parTrans" cxnId="{D20DD1E6-CD71-4B41-88ED-C00E8E5A8004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D11ABDA3-F91A-4E2D-AFB4-FDE470982D79}" type="sibTrans" cxnId="{D20DD1E6-CD71-4B41-88ED-C00E8E5A8004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AEFC7FFA-FE14-4E74-BB77-8C23F4045224}">
      <dgm:prSet phldrT="[Tekst]"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UBÓSTWO, WYKLUCZENIE I INTEGRACJA SPOŁECZNA</a:t>
          </a:r>
        </a:p>
      </dgm:t>
    </dgm:pt>
    <dgm:pt modelId="{7CB58D18-F029-418D-8D6E-0C794ABB5193}" type="parTrans" cxnId="{991CE3E3-A75D-4543-8FE5-229CDB1A1DED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E7AF44B5-2990-439A-BEAD-9DF92EBD632E}" type="sibTrans" cxnId="{991CE3E3-A75D-4543-8FE5-229CDB1A1DED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4D260AB2-FBB2-455D-8B83-4B4CAC1B3057}">
      <dgm:prSet phldrT="[Tekst]"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SZKOLNICTWO WYŻSZE</a:t>
          </a:r>
        </a:p>
      </dgm:t>
    </dgm:pt>
    <dgm:pt modelId="{0D282DF8-8BA9-41D7-9A95-54FEF5F8A894}" type="parTrans" cxnId="{82FC3535-1D8E-4FE0-B046-BED906F7B5D7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13B6A36B-BFD5-4151-BE25-9B496C24D12A}" type="sibTrans" cxnId="{82FC3535-1D8E-4FE0-B046-BED906F7B5D7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E46F011C-EAF0-4E5B-BC46-AAF0730AF2F6}">
      <dgm:prSet phldrT="[Tekst]"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WSPARCIE OSÓB MŁODYCH</a:t>
          </a:r>
        </a:p>
      </dgm:t>
    </dgm:pt>
    <dgm:pt modelId="{ADFEB8B9-7B61-4FF6-94D9-F8D69C3BD1BD}" type="parTrans" cxnId="{C4C00DF1-9AC8-42D0-841A-B9714CED99A0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9D238CB9-99E6-4B9E-B923-3D8BB178FBFB}" type="sibTrans" cxnId="{C4C00DF1-9AC8-42D0-841A-B9714CED99A0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39DC3074-78FA-4060-9532-C79DB7B8C6CB}">
      <dgm:prSet phldrT="[Tekst]"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ADAPTACYJNOŚĆ PRZEDSIĘBIORSTW I PRACOWNIKÓW </a:t>
          </a:r>
        </a:p>
      </dgm:t>
    </dgm:pt>
    <dgm:pt modelId="{1FFE2BB7-F651-4899-B482-AD4A4BDFBC4B}" type="parTrans" cxnId="{E91848D9-3011-46E2-AAB2-C6D274719E52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223DC2F6-30F5-41EB-B87C-72D2DD8A6B84}" type="sibTrans" cxnId="{E91848D9-3011-46E2-AAB2-C6D274719E52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A6A9CDE5-9935-43E8-BBB0-BA423B77FC0E}">
      <dgm:prSet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EDUKACJA</a:t>
          </a:r>
        </a:p>
      </dgm:t>
    </dgm:pt>
    <dgm:pt modelId="{58710A53-134B-45B8-90FC-9E02132B4A7A}" type="parTrans" cxnId="{B733827B-FBB5-4FA6-AB1C-99C133104EAC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F35E36CC-0BE8-4C79-B024-A5E462D3713D}" type="sibTrans" cxnId="{B733827B-FBB5-4FA6-AB1C-99C133104EAC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4E39757D-D125-4163-8897-D5EFE3C117FE}">
      <dgm:prSet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DOBRE RZĄDZENIE</a:t>
          </a:r>
        </a:p>
      </dgm:t>
    </dgm:pt>
    <dgm:pt modelId="{5172A0FF-5241-40CF-A780-314964AE7F57}" type="parTrans" cxnId="{C29CCD54-216D-4663-B8AA-AFC05D1FDF0C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C910A7E1-876B-45E6-B097-354E5EAEDDEC}" type="sibTrans" cxnId="{C29CCD54-216D-4663-B8AA-AFC05D1FDF0C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41EC420B-D820-4984-B3A1-C6C81C18DCF5}">
      <dgm:prSet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SYSTEM OCHRONY ZDROWIA</a:t>
          </a:r>
        </a:p>
      </dgm:t>
    </dgm:pt>
    <dgm:pt modelId="{FC00C69B-CED2-4AB0-A037-C9BEA8AA8234}" type="parTrans" cxnId="{51838EF8-4C0E-43B6-BBD9-933FA5CB5AF7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2E6AAB24-2443-4BCD-931B-F966F7D2697D}" type="sibTrans" cxnId="{51838EF8-4C0E-43B6-BBD9-933FA5CB5AF7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D2FA43A4-DB5C-42BB-83AA-354430A0728C}">
      <dgm:prSet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INNOWACJE SPOŁECZNE, PONADNARDOWOŚĆ I PROGRAMY MOBILNOŚCI</a:t>
          </a:r>
        </a:p>
      </dgm:t>
    </dgm:pt>
    <dgm:pt modelId="{7F053B5E-029D-46BE-9704-D2A165E0790E}" type="parTrans" cxnId="{A56E85E8-4833-461E-B2D9-87EF39A2CE9F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8060CE49-09B6-46E8-967F-5B7117F99810}" type="sibTrans" cxnId="{A56E85E8-4833-461E-B2D9-87EF39A2CE9F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DD918587-9304-4A7F-8C72-275BA6EE6265}">
      <dgm:prSet custT="1"/>
      <dgm:spPr/>
      <dgm:t>
        <a:bodyPr/>
        <a:lstStyle/>
        <a:p>
          <a:r>
            <a:rPr lang="pl-PL" sz="1400" b="1" dirty="0">
              <a:ln>
                <a:noFill/>
              </a:ln>
              <a:solidFill>
                <a:schemeClr val="tx1"/>
              </a:solidFill>
            </a:rPr>
            <a:t>DOSTĘPNOŚĆ</a:t>
          </a:r>
        </a:p>
      </dgm:t>
    </dgm:pt>
    <dgm:pt modelId="{56B8E96A-B027-48E9-AFD9-29200DEE4ACB}" type="parTrans" cxnId="{DA41DC82-C55B-4643-93B9-FEEF457FCFC5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6A2255E7-11F8-427B-BA75-80685A5989CE}" type="sibTrans" cxnId="{DA41DC82-C55B-4643-93B9-FEEF457FCFC5}">
      <dgm:prSet/>
      <dgm:spPr/>
      <dgm:t>
        <a:bodyPr/>
        <a:lstStyle/>
        <a:p>
          <a:endParaRPr lang="pl-PL" sz="900" b="1">
            <a:ln>
              <a:noFill/>
            </a:ln>
            <a:solidFill>
              <a:schemeClr val="tx1"/>
            </a:solidFill>
          </a:endParaRPr>
        </a:p>
      </dgm:t>
    </dgm:pt>
    <dgm:pt modelId="{F72E1FAE-F801-488B-896C-CC7DEB49B881}" type="pres">
      <dgm:prSet presAssocID="{7BDA923E-0E43-44C1-8F9B-36CA77E1B751}" presName="diagram" presStyleCnt="0">
        <dgm:presLayoutVars>
          <dgm:dir/>
          <dgm:resizeHandles val="exact"/>
        </dgm:presLayoutVars>
      </dgm:prSet>
      <dgm:spPr/>
    </dgm:pt>
    <dgm:pt modelId="{0065400B-0624-4004-8E00-2A7C40B6AFCA}" type="pres">
      <dgm:prSet presAssocID="{9F23434A-64B7-41DC-9552-6BB78CD0B39E}" presName="node" presStyleLbl="node1" presStyleIdx="0" presStyleCnt="10">
        <dgm:presLayoutVars>
          <dgm:bulletEnabled val="1"/>
        </dgm:presLayoutVars>
      </dgm:prSet>
      <dgm:spPr/>
    </dgm:pt>
    <dgm:pt modelId="{77F8DF0C-5260-40C9-A37B-AA595D738FEC}" type="pres">
      <dgm:prSet presAssocID="{D11ABDA3-F91A-4E2D-AFB4-FDE470982D79}" presName="sibTrans" presStyleCnt="0"/>
      <dgm:spPr/>
    </dgm:pt>
    <dgm:pt modelId="{F4F1519B-6F53-47CA-89BD-C539B5416AA0}" type="pres">
      <dgm:prSet presAssocID="{AEFC7FFA-FE14-4E74-BB77-8C23F4045224}" presName="node" presStyleLbl="node1" presStyleIdx="1" presStyleCnt="10">
        <dgm:presLayoutVars>
          <dgm:bulletEnabled val="1"/>
        </dgm:presLayoutVars>
      </dgm:prSet>
      <dgm:spPr/>
    </dgm:pt>
    <dgm:pt modelId="{C3700651-9D82-4E16-BF58-FCBE450A9C2C}" type="pres">
      <dgm:prSet presAssocID="{E7AF44B5-2990-439A-BEAD-9DF92EBD632E}" presName="sibTrans" presStyleCnt="0"/>
      <dgm:spPr/>
    </dgm:pt>
    <dgm:pt modelId="{CB6DFF7B-37DD-437D-BE8D-21C4052F24E0}" type="pres">
      <dgm:prSet presAssocID="{4D260AB2-FBB2-455D-8B83-4B4CAC1B3057}" presName="node" presStyleLbl="node1" presStyleIdx="2" presStyleCnt="10">
        <dgm:presLayoutVars>
          <dgm:bulletEnabled val="1"/>
        </dgm:presLayoutVars>
      </dgm:prSet>
      <dgm:spPr/>
    </dgm:pt>
    <dgm:pt modelId="{A0CAC6B8-B4D7-4F12-89AF-E9A96256E886}" type="pres">
      <dgm:prSet presAssocID="{13B6A36B-BFD5-4151-BE25-9B496C24D12A}" presName="sibTrans" presStyleCnt="0"/>
      <dgm:spPr/>
    </dgm:pt>
    <dgm:pt modelId="{4D27414A-0E42-49C2-9501-2FC84068D151}" type="pres">
      <dgm:prSet presAssocID="{E46F011C-EAF0-4E5B-BC46-AAF0730AF2F6}" presName="node" presStyleLbl="node1" presStyleIdx="3" presStyleCnt="10">
        <dgm:presLayoutVars>
          <dgm:bulletEnabled val="1"/>
        </dgm:presLayoutVars>
      </dgm:prSet>
      <dgm:spPr/>
    </dgm:pt>
    <dgm:pt modelId="{49EABB54-D6C7-44C2-9632-7D33BA8C7790}" type="pres">
      <dgm:prSet presAssocID="{9D238CB9-99E6-4B9E-B923-3D8BB178FBFB}" presName="sibTrans" presStyleCnt="0"/>
      <dgm:spPr/>
    </dgm:pt>
    <dgm:pt modelId="{D6858463-8471-4AB4-9A0B-F60754E91356}" type="pres">
      <dgm:prSet presAssocID="{39DC3074-78FA-4060-9532-C79DB7B8C6CB}" presName="node" presStyleLbl="node1" presStyleIdx="4" presStyleCnt="10">
        <dgm:presLayoutVars>
          <dgm:bulletEnabled val="1"/>
        </dgm:presLayoutVars>
      </dgm:prSet>
      <dgm:spPr/>
    </dgm:pt>
    <dgm:pt modelId="{AE5B8AD3-ED15-4527-B6C1-DBC3D7B27896}" type="pres">
      <dgm:prSet presAssocID="{223DC2F6-30F5-41EB-B87C-72D2DD8A6B84}" presName="sibTrans" presStyleCnt="0"/>
      <dgm:spPr/>
    </dgm:pt>
    <dgm:pt modelId="{F6155F16-804A-4CB5-8F21-01AE4336EFF0}" type="pres">
      <dgm:prSet presAssocID="{A6A9CDE5-9935-43E8-BBB0-BA423B77FC0E}" presName="node" presStyleLbl="node1" presStyleIdx="5" presStyleCnt="10">
        <dgm:presLayoutVars>
          <dgm:bulletEnabled val="1"/>
        </dgm:presLayoutVars>
      </dgm:prSet>
      <dgm:spPr/>
    </dgm:pt>
    <dgm:pt modelId="{F00C8155-8C48-4FA5-81A2-C9AABD455EA1}" type="pres">
      <dgm:prSet presAssocID="{F35E36CC-0BE8-4C79-B024-A5E462D3713D}" presName="sibTrans" presStyleCnt="0"/>
      <dgm:spPr/>
    </dgm:pt>
    <dgm:pt modelId="{2D585F78-572B-433B-93EC-D976C1317492}" type="pres">
      <dgm:prSet presAssocID="{4E39757D-D125-4163-8897-D5EFE3C117FE}" presName="node" presStyleLbl="node1" presStyleIdx="6" presStyleCnt="10">
        <dgm:presLayoutVars>
          <dgm:bulletEnabled val="1"/>
        </dgm:presLayoutVars>
      </dgm:prSet>
      <dgm:spPr/>
    </dgm:pt>
    <dgm:pt modelId="{DDFB5051-E3EF-4ACC-AD4F-7E4C013AF6AD}" type="pres">
      <dgm:prSet presAssocID="{C910A7E1-876B-45E6-B097-354E5EAEDDEC}" presName="sibTrans" presStyleCnt="0"/>
      <dgm:spPr/>
    </dgm:pt>
    <dgm:pt modelId="{BE5E2E1E-E5D3-4C17-A6F3-5F2B1357B5D5}" type="pres">
      <dgm:prSet presAssocID="{41EC420B-D820-4984-B3A1-C6C81C18DCF5}" presName="node" presStyleLbl="node1" presStyleIdx="7" presStyleCnt="10">
        <dgm:presLayoutVars>
          <dgm:bulletEnabled val="1"/>
        </dgm:presLayoutVars>
      </dgm:prSet>
      <dgm:spPr/>
    </dgm:pt>
    <dgm:pt modelId="{8739079D-A1BC-4113-B597-88126A1101D3}" type="pres">
      <dgm:prSet presAssocID="{2E6AAB24-2443-4BCD-931B-F966F7D2697D}" presName="sibTrans" presStyleCnt="0"/>
      <dgm:spPr/>
    </dgm:pt>
    <dgm:pt modelId="{4F589BFE-A51F-48BA-940D-31ABF7ED551A}" type="pres">
      <dgm:prSet presAssocID="{D2FA43A4-DB5C-42BB-83AA-354430A0728C}" presName="node" presStyleLbl="node1" presStyleIdx="8" presStyleCnt="10">
        <dgm:presLayoutVars>
          <dgm:bulletEnabled val="1"/>
        </dgm:presLayoutVars>
      </dgm:prSet>
      <dgm:spPr/>
    </dgm:pt>
    <dgm:pt modelId="{A15D89F8-ACD3-408E-9788-36239D52B213}" type="pres">
      <dgm:prSet presAssocID="{8060CE49-09B6-46E8-967F-5B7117F99810}" presName="sibTrans" presStyleCnt="0"/>
      <dgm:spPr/>
    </dgm:pt>
    <dgm:pt modelId="{173529C3-0DE6-4B76-8AAB-709D9524723E}" type="pres">
      <dgm:prSet presAssocID="{DD918587-9304-4A7F-8C72-275BA6EE6265}" presName="node" presStyleLbl="node1" presStyleIdx="9" presStyleCnt="10">
        <dgm:presLayoutVars>
          <dgm:bulletEnabled val="1"/>
        </dgm:presLayoutVars>
      </dgm:prSet>
      <dgm:spPr/>
    </dgm:pt>
  </dgm:ptLst>
  <dgm:cxnLst>
    <dgm:cxn modelId="{D75EA70F-A39C-4512-BA86-DBA45AC123C0}" type="presOf" srcId="{A6A9CDE5-9935-43E8-BBB0-BA423B77FC0E}" destId="{F6155F16-804A-4CB5-8F21-01AE4336EFF0}" srcOrd="0" destOrd="0" presId="urn:microsoft.com/office/officeart/2005/8/layout/default"/>
    <dgm:cxn modelId="{99203D21-8424-46FB-B202-0E6DF458421B}" type="presOf" srcId="{4D260AB2-FBB2-455D-8B83-4B4CAC1B3057}" destId="{CB6DFF7B-37DD-437D-BE8D-21C4052F24E0}" srcOrd="0" destOrd="0" presId="urn:microsoft.com/office/officeart/2005/8/layout/default"/>
    <dgm:cxn modelId="{6806A72C-E851-410F-9308-C1D3E66A3A6C}" type="presOf" srcId="{E46F011C-EAF0-4E5B-BC46-AAF0730AF2F6}" destId="{4D27414A-0E42-49C2-9501-2FC84068D151}" srcOrd="0" destOrd="0" presId="urn:microsoft.com/office/officeart/2005/8/layout/default"/>
    <dgm:cxn modelId="{82FC3535-1D8E-4FE0-B046-BED906F7B5D7}" srcId="{7BDA923E-0E43-44C1-8F9B-36CA77E1B751}" destId="{4D260AB2-FBB2-455D-8B83-4B4CAC1B3057}" srcOrd="2" destOrd="0" parTransId="{0D282DF8-8BA9-41D7-9A95-54FEF5F8A894}" sibTransId="{13B6A36B-BFD5-4151-BE25-9B496C24D12A}"/>
    <dgm:cxn modelId="{C29CCD54-216D-4663-B8AA-AFC05D1FDF0C}" srcId="{7BDA923E-0E43-44C1-8F9B-36CA77E1B751}" destId="{4E39757D-D125-4163-8897-D5EFE3C117FE}" srcOrd="6" destOrd="0" parTransId="{5172A0FF-5241-40CF-A780-314964AE7F57}" sibTransId="{C910A7E1-876B-45E6-B097-354E5EAEDDEC}"/>
    <dgm:cxn modelId="{B6ECEA74-455A-436D-A0B1-E2505F6A537C}" type="presOf" srcId="{D2FA43A4-DB5C-42BB-83AA-354430A0728C}" destId="{4F589BFE-A51F-48BA-940D-31ABF7ED551A}" srcOrd="0" destOrd="0" presId="urn:microsoft.com/office/officeart/2005/8/layout/default"/>
    <dgm:cxn modelId="{B5BB1179-65B8-4E04-B8BB-7B2E656F24E9}" type="presOf" srcId="{AEFC7FFA-FE14-4E74-BB77-8C23F4045224}" destId="{F4F1519B-6F53-47CA-89BD-C539B5416AA0}" srcOrd="0" destOrd="0" presId="urn:microsoft.com/office/officeart/2005/8/layout/default"/>
    <dgm:cxn modelId="{B733827B-FBB5-4FA6-AB1C-99C133104EAC}" srcId="{7BDA923E-0E43-44C1-8F9B-36CA77E1B751}" destId="{A6A9CDE5-9935-43E8-BBB0-BA423B77FC0E}" srcOrd="5" destOrd="0" parTransId="{58710A53-134B-45B8-90FC-9E02132B4A7A}" sibTransId="{F35E36CC-0BE8-4C79-B024-A5E462D3713D}"/>
    <dgm:cxn modelId="{DA41DC82-C55B-4643-93B9-FEEF457FCFC5}" srcId="{7BDA923E-0E43-44C1-8F9B-36CA77E1B751}" destId="{DD918587-9304-4A7F-8C72-275BA6EE6265}" srcOrd="9" destOrd="0" parTransId="{56B8E96A-B027-48E9-AFD9-29200DEE4ACB}" sibTransId="{6A2255E7-11F8-427B-BA75-80685A5989CE}"/>
    <dgm:cxn modelId="{CC94249A-BF35-4A97-AF3B-A0866D535E61}" type="presOf" srcId="{4E39757D-D125-4163-8897-D5EFE3C117FE}" destId="{2D585F78-572B-433B-93EC-D976C1317492}" srcOrd="0" destOrd="0" presId="urn:microsoft.com/office/officeart/2005/8/layout/default"/>
    <dgm:cxn modelId="{D86925AC-EF53-40C7-A760-D0681993E64C}" type="presOf" srcId="{41EC420B-D820-4984-B3A1-C6C81C18DCF5}" destId="{BE5E2E1E-E5D3-4C17-A6F3-5F2B1357B5D5}" srcOrd="0" destOrd="0" presId="urn:microsoft.com/office/officeart/2005/8/layout/default"/>
    <dgm:cxn modelId="{11D22AC3-518A-482E-9246-889FADB80B48}" type="presOf" srcId="{39DC3074-78FA-4060-9532-C79DB7B8C6CB}" destId="{D6858463-8471-4AB4-9A0B-F60754E91356}" srcOrd="0" destOrd="0" presId="urn:microsoft.com/office/officeart/2005/8/layout/default"/>
    <dgm:cxn modelId="{D448E5D2-1C16-4EFC-92A7-1FADC122B6DE}" type="presOf" srcId="{9F23434A-64B7-41DC-9552-6BB78CD0B39E}" destId="{0065400B-0624-4004-8E00-2A7C40B6AFCA}" srcOrd="0" destOrd="0" presId="urn:microsoft.com/office/officeart/2005/8/layout/default"/>
    <dgm:cxn modelId="{E91848D9-3011-46E2-AAB2-C6D274719E52}" srcId="{7BDA923E-0E43-44C1-8F9B-36CA77E1B751}" destId="{39DC3074-78FA-4060-9532-C79DB7B8C6CB}" srcOrd="4" destOrd="0" parTransId="{1FFE2BB7-F651-4899-B482-AD4A4BDFBC4B}" sibTransId="{223DC2F6-30F5-41EB-B87C-72D2DD8A6B84}"/>
    <dgm:cxn modelId="{51E631DE-E1D2-4954-8A8B-BE278151107B}" type="presOf" srcId="{DD918587-9304-4A7F-8C72-275BA6EE6265}" destId="{173529C3-0DE6-4B76-8AAB-709D9524723E}" srcOrd="0" destOrd="0" presId="urn:microsoft.com/office/officeart/2005/8/layout/default"/>
    <dgm:cxn modelId="{991CE3E3-A75D-4543-8FE5-229CDB1A1DED}" srcId="{7BDA923E-0E43-44C1-8F9B-36CA77E1B751}" destId="{AEFC7FFA-FE14-4E74-BB77-8C23F4045224}" srcOrd="1" destOrd="0" parTransId="{7CB58D18-F029-418D-8D6E-0C794ABB5193}" sibTransId="{E7AF44B5-2990-439A-BEAD-9DF92EBD632E}"/>
    <dgm:cxn modelId="{D20DD1E6-CD71-4B41-88ED-C00E8E5A8004}" srcId="{7BDA923E-0E43-44C1-8F9B-36CA77E1B751}" destId="{9F23434A-64B7-41DC-9552-6BB78CD0B39E}" srcOrd="0" destOrd="0" parTransId="{3E9F591F-06DA-4D82-994F-444D27E9C609}" sibTransId="{D11ABDA3-F91A-4E2D-AFB4-FDE470982D79}"/>
    <dgm:cxn modelId="{A56E85E8-4833-461E-B2D9-87EF39A2CE9F}" srcId="{7BDA923E-0E43-44C1-8F9B-36CA77E1B751}" destId="{D2FA43A4-DB5C-42BB-83AA-354430A0728C}" srcOrd="8" destOrd="0" parTransId="{7F053B5E-029D-46BE-9704-D2A165E0790E}" sibTransId="{8060CE49-09B6-46E8-967F-5B7117F99810}"/>
    <dgm:cxn modelId="{C4C00DF1-9AC8-42D0-841A-B9714CED99A0}" srcId="{7BDA923E-0E43-44C1-8F9B-36CA77E1B751}" destId="{E46F011C-EAF0-4E5B-BC46-AAF0730AF2F6}" srcOrd="3" destOrd="0" parTransId="{ADFEB8B9-7B61-4FF6-94D9-F8D69C3BD1BD}" sibTransId="{9D238CB9-99E6-4B9E-B923-3D8BB178FBFB}"/>
    <dgm:cxn modelId="{51838EF8-4C0E-43B6-BBD9-933FA5CB5AF7}" srcId="{7BDA923E-0E43-44C1-8F9B-36CA77E1B751}" destId="{41EC420B-D820-4984-B3A1-C6C81C18DCF5}" srcOrd="7" destOrd="0" parTransId="{FC00C69B-CED2-4AB0-A037-C9BEA8AA8234}" sibTransId="{2E6AAB24-2443-4BCD-931B-F966F7D2697D}"/>
    <dgm:cxn modelId="{122918FF-F86D-4FE6-A771-11C0C8F899D8}" type="presOf" srcId="{7BDA923E-0E43-44C1-8F9B-36CA77E1B751}" destId="{F72E1FAE-F801-488B-896C-CC7DEB49B881}" srcOrd="0" destOrd="0" presId="urn:microsoft.com/office/officeart/2005/8/layout/default"/>
    <dgm:cxn modelId="{9BA95CCA-8B74-43DB-B55D-C062B460ED12}" type="presParOf" srcId="{F72E1FAE-F801-488B-896C-CC7DEB49B881}" destId="{0065400B-0624-4004-8E00-2A7C40B6AFCA}" srcOrd="0" destOrd="0" presId="urn:microsoft.com/office/officeart/2005/8/layout/default"/>
    <dgm:cxn modelId="{4760F73E-CEE9-4296-B4F3-BF8F69294C81}" type="presParOf" srcId="{F72E1FAE-F801-488B-896C-CC7DEB49B881}" destId="{77F8DF0C-5260-40C9-A37B-AA595D738FEC}" srcOrd="1" destOrd="0" presId="urn:microsoft.com/office/officeart/2005/8/layout/default"/>
    <dgm:cxn modelId="{242DF4DF-3BE2-4D0D-BEEC-1238371443C8}" type="presParOf" srcId="{F72E1FAE-F801-488B-896C-CC7DEB49B881}" destId="{F4F1519B-6F53-47CA-89BD-C539B5416AA0}" srcOrd="2" destOrd="0" presId="urn:microsoft.com/office/officeart/2005/8/layout/default"/>
    <dgm:cxn modelId="{15AC7978-D341-47D8-8778-016C2683DF9C}" type="presParOf" srcId="{F72E1FAE-F801-488B-896C-CC7DEB49B881}" destId="{C3700651-9D82-4E16-BF58-FCBE450A9C2C}" srcOrd="3" destOrd="0" presId="urn:microsoft.com/office/officeart/2005/8/layout/default"/>
    <dgm:cxn modelId="{A5E6047E-C91C-4D48-A44D-2F2E840737F2}" type="presParOf" srcId="{F72E1FAE-F801-488B-896C-CC7DEB49B881}" destId="{CB6DFF7B-37DD-437D-BE8D-21C4052F24E0}" srcOrd="4" destOrd="0" presId="urn:microsoft.com/office/officeart/2005/8/layout/default"/>
    <dgm:cxn modelId="{D9A0BE42-C662-47A8-BE19-908908B5595E}" type="presParOf" srcId="{F72E1FAE-F801-488B-896C-CC7DEB49B881}" destId="{A0CAC6B8-B4D7-4F12-89AF-E9A96256E886}" srcOrd="5" destOrd="0" presId="urn:microsoft.com/office/officeart/2005/8/layout/default"/>
    <dgm:cxn modelId="{496AD022-8526-4EA4-A9B4-9484C7C343C5}" type="presParOf" srcId="{F72E1FAE-F801-488B-896C-CC7DEB49B881}" destId="{4D27414A-0E42-49C2-9501-2FC84068D151}" srcOrd="6" destOrd="0" presId="urn:microsoft.com/office/officeart/2005/8/layout/default"/>
    <dgm:cxn modelId="{14CED9CA-FFAB-4DBC-958F-7E2A22084BF2}" type="presParOf" srcId="{F72E1FAE-F801-488B-896C-CC7DEB49B881}" destId="{49EABB54-D6C7-44C2-9632-7D33BA8C7790}" srcOrd="7" destOrd="0" presId="urn:microsoft.com/office/officeart/2005/8/layout/default"/>
    <dgm:cxn modelId="{96C70FFA-C381-4ADD-9056-E4D5FBF42026}" type="presParOf" srcId="{F72E1FAE-F801-488B-896C-CC7DEB49B881}" destId="{D6858463-8471-4AB4-9A0B-F60754E91356}" srcOrd="8" destOrd="0" presId="urn:microsoft.com/office/officeart/2005/8/layout/default"/>
    <dgm:cxn modelId="{16C28A80-6665-4D6B-A03B-600F7773D21F}" type="presParOf" srcId="{F72E1FAE-F801-488B-896C-CC7DEB49B881}" destId="{AE5B8AD3-ED15-4527-B6C1-DBC3D7B27896}" srcOrd="9" destOrd="0" presId="urn:microsoft.com/office/officeart/2005/8/layout/default"/>
    <dgm:cxn modelId="{BCD94577-224D-457A-AF98-5BDDF9E914DD}" type="presParOf" srcId="{F72E1FAE-F801-488B-896C-CC7DEB49B881}" destId="{F6155F16-804A-4CB5-8F21-01AE4336EFF0}" srcOrd="10" destOrd="0" presId="urn:microsoft.com/office/officeart/2005/8/layout/default"/>
    <dgm:cxn modelId="{1FD107AA-5B3F-4389-B66E-731A14AA5163}" type="presParOf" srcId="{F72E1FAE-F801-488B-896C-CC7DEB49B881}" destId="{F00C8155-8C48-4FA5-81A2-C9AABD455EA1}" srcOrd="11" destOrd="0" presId="urn:microsoft.com/office/officeart/2005/8/layout/default"/>
    <dgm:cxn modelId="{B10EA2FB-C213-4CC8-A8F4-60676325F31D}" type="presParOf" srcId="{F72E1FAE-F801-488B-896C-CC7DEB49B881}" destId="{2D585F78-572B-433B-93EC-D976C1317492}" srcOrd="12" destOrd="0" presId="urn:microsoft.com/office/officeart/2005/8/layout/default"/>
    <dgm:cxn modelId="{5F38B5ED-A0CF-41A4-966A-6BC4A007E04E}" type="presParOf" srcId="{F72E1FAE-F801-488B-896C-CC7DEB49B881}" destId="{DDFB5051-E3EF-4ACC-AD4F-7E4C013AF6AD}" srcOrd="13" destOrd="0" presId="urn:microsoft.com/office/officeart/2005/8/layout/default"/>
    <dgm:cxn modelId="{8BB21F71-4534-4A4E-85C6-47D1BE2CDF98}" type="presParOf" srcId="{F72E1FAE-F801-488B-896C-CC7DEB49B881}" destId="{BE5E2E1E-E5D3-4C17-A6F3-5F2B1357B5D5}" srcOrd="14" destOrd="0" presId="urn:microsoft.com/office/officeart/2005/8/layout/default"/>
    <dgm:cxn modelId="{F61D56DD-ADF7-4E0A-ACFF-CB5CE6016DB8}" type="presParOf" srcId="{F72E1FAE-F801-488B-896C-CC7DEB49B881}" destId="{8739079D-A1BC-4113-B597-88126A1101D3}" srcOrd="15" destOrd="0" presId="urn:microsoft.com/office/officeart/2005/8/layout/default"/>
    <dgm:cxn modelId="{098FF4C3-7D98-4645-8A56-9A23AC715321}" type="presParOf" srcId="{F72E1FAE-F801-488B-896C-CC7DEB49B881}" destId="{4F589BFE-A51F-48BA-940D-31ABF7ED551A}" srcOrd="16" destOrd="0" presId="urn:microsoft.com/office/officeart/2005/8/layout/default"/>
    <dgm:cxn modelId="{F0B75221-89E7-4412-ACD1-3F0962F69979}" type="presParOf" srcId="{F72E1FAE-F801-488B-896C-CC7DEB49B881}" destId="{A15D89F8-ACD3-408E-9788-36239D52B213}" srcOrd="17" destOrd="0" presId="urn:microsoft.com/office/officeart/2005/8/layout/default"/>
    <dgm:cxn modelId="{830165B3-CDBF-4144-A2BD-EDB04C6D6FE7}" type="presParOf" srcId="{F72E1FAE-F801-488B-896C-CC7DEB49B881}" destId="{173529C3-0DE6-4B76-8AAB-709D9524723E}" srcOrd="18" destOrd="0" presId="urn:microsoft.com/office/officeart/2005/8/layout/default"/>
  </dgm:cxnLst>
  <dgm:bg>
    <a:noFill/>
  </dgm:bg>
  <dgm:whole>
    <a:ln w="9525" cap="flat" cmpd="sng" algn="ctr">
      <a:noFill/>
      <a:prstDash val="solid"/>
      <a:round/>
      <a:headEnd type="none" w="med" len="med"/>
      <a:tailEnd type="none" w="med" len="med"/>
    </a:ln>
  </dgm:whole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FA7A80F-9537-491A-8629-DCA8FFF5DFC1}" type="doc">
      <dgm:prSet loTypeId="urn:microsoft.com/office/officeart/2008/layout/AlternatingPictureBlocks" loCatId="list" qsTypeId="urn:microsoft.com/office/officeart/2005/8/quickstyle/simple2" qsCatId="simple" csTypeId="urn:microsoft.com/office/officeart/2005/8/colors/colorful5" csCatId="colorful" phldr="1"/>
      <dgm:spPr/>
      <dgm:t>
        <a:bodyPr/>
        <a:lstStyle/>
        <a:p>
          <a:endParaRPr lang="pl-PL"/>
        </a:p>
      </dgm:t>
    </dgm:pt>
    <dgm:pt modelId="{460F8E19-82FA-468E-AE3D-8D1757DEA82A}">
      <dgm:prSet phldrT="[Tekst]" custT="1"/>
      <dgm:spPr/>
      <dgm:t>
        <a:bodyPr/>
        <a:lstStyle/>
        <a:p>
          <a:r>
            <a:rPr lang="pl-PL" sz="1400" b="1"/>
            <a:t>Alokacja: 601,8 mln EUR</a:t>
          </a:r>
          <a:endParaRPr lang="pl-PL"/>
        </a:p>
      </dgm:t>
    </dgm:pt>
    <dgm:pt modelId="{C5CF7769-D671-4EEB-990F-50AC194DF168}" type="parTrans" cxnId="{73E6F2F8-7350-4831-ACFD-6376A07B908C}">
      <dgm:prSet/>
      <dgm:spPr/>
      <dgm:t>
        <a:bodyPr/>
        <a:lstStyle/>
        <a:p>
          <a:endParaRPr lang="pl-PL"/>
        </a:p>
      </dgm:t>
    </dgm:pt>
    <dgm:pt modelId="{425BC0D2-AF86-48CD-98AA-45B595D6907D}" type="sibTrans" cxnId="{73E6F2F8-7350-4831-ACFD-6376A07B908C}">
      <dgm:prSet/>
      <dgm:spPr/>
      <dgm:t>
        <a:bodyPr/>
        <a:lstStyle/>
        <a:p>
          <a:endParaRPr lang="pl-PL"/>
        </a:p>
      </dgm:t>
    </dgm:pt>
    <dgm:pt modelId="{0FE3D71B-634F-4C0A-8302-C9A47CF88EFD}">
      <dgm:prSet phldrT="[Tekst]"/>
      <dgm:spPr/>
      <dgm:t>
        <a:bodyPr/>
        <a:lstStyle/>
        <a:p>
          <a:r>
            <a:rPr lang="pl-PL" b="1"/>
            <a:t>34,4 tys. osób młodych uzyskało kwalifikacje</a:t>
          </a:r>
        </a:p>
      </dgm:t>
    </dgm:pt>
    <dgm:pt modelId="{604DA96C-1A4F-4233-803A-97DBA26690A0}" type="parTrans" cxnId="{F2A647B3-BF94-4279-AF70-8D26F440BEEA}">
      <dgm:prSet/>
      <dgm:spPr/>
      <dgm:t>
        <a:bodyPr/>
        <a:lstStyle/>
        <a:p>
          <a:endParaRPr lang="pl-PL"/>
        </a:p>
      </dgm:t>
    </dgm:pt>
    <dgm:pt modelId="{71EC13F4-E271-49C7-9EF9-1FA9D09F0FA9}" type="sibTrans" cxnId="{F2A647B3-BF94-4279-AF70-8D26F440BEEA}">
      <dgm:prSet/>
      <dgm:spPr/>
      <dgm:t>
        <a:bodyPr/>
        <a:lstStyle/>
        <a:p>
          <a:endParaRPr lang="pl-PL"/>
        </a:p>
      </dgm:t>
    </dgm:pt>
    <dgm:pt modelId="{9983BE4E-53CA-4F14-9C32-C64B1068B38D}">
      <dgm:prSet phldrT="[Tekst]"/>
      <dgm:spPr/>
      <dgm:t>
        <a:bodyPr/>
        <a:lstStyle/>
        <a:p>
          <a:r>
            <a:rPr lang="pl-PL" b="1"/>
            <a:t>207,8 tys. osób podjęło zatrudnienie lub prowadziło działalność na własny rachunek po zakończeniu udziału w projekcie</a:t>
          </a:r>
        </a:p>
      </dgm:t>
    </dgm:pt>
    <dgm:pt modelId="{7F9420FE-AF89-412A-9E56-B64D75FEBDC1}" type="parTrans" cxnId="{C565B564-FE12-4071-B4BB-AA761F3DF4EA}">
      <dgm:prSet/>
      <dgm:spPr/>
      <dgm:t>
        <a:bodyPr/>
        <a:lstStyle/>
        <a:p>
          <a:endParaRPr lang="pl-PL"/>
        </a:p>
      </dgm:t>
    </dgm:pt>
    <dgm:pt modelId="{02A49AAB-94CA-4020-B2DA-8106B6EBE95E}" type="sibTrans" cxnId="{C565B564-FE12-4071-B4BB-AA761F3DF4EA}">
      <dgm:prSet/>
      <dgm:spPr/>
      <dgm:t>
        <a:bodyPr/>
        <a:lstStyle/>
        <a:p>
          <a:endParaRPr lang="pl-PL"/>
        </a:p>
      </dgm:t>
    </dgm:pt>
    <dgm:pt modelId="{3CDA960D-1BA6-4AF7-962C-02B6718B945D}">
      <dgm:prSet/>
      <dgm:spPr/>
      <dgm:t>
        <a:bodyPr/>
        <a:lstStyle/>
        <a:p>
          <a:r>
            <a:rPr lang="pl-PL" b="1"/>
            <a:t>Wsparto 259,7 tys. osób bezrobotnych oraz 26,3 tys. osób biernych zawodowo</a:t>
          </a:r>
        </a:p>
      </dgm:t>
    </dgm:pt>
    <dgm:pt modelId="{9D8020AB-8C8D-419D-AF24-CAD1BD877511}" type="parTrans" cxnId="{22E83B64-54B6-4F90-92D9-642C4370E1F0}">
      <dgm:prSet/>
      <dgm:spPr/>
      <dgm:t>
        <a:bodyPr/>
        <a:lstStyle/>
        <a:p>
          <a:endParaRPr lang="pl-PL"/>
        </a:p>
      </dgm:t>
    </dgm:pt>
    <dgm:pt modelId="{60458C42-342C-4BB6-A603-E5F2ABAE645C}" type="sibTrans" cxnId="{22E83B64-54B6-4F90-92D9-642C4370E1F0}">
      <dgm:prSet/>
      <dgm:spPr/>
      <dgm:t>
        <a:bodyPr/>
        <a:lstStyle/>
        <a:p>
          <a:endParaRPr lang="pl-PL"/>
        </a:p>
      </dgm:t>
    </dgm:pt>
    <dgm:pt modelId="{14208A2F-0120-403D-98E3-0324142CE9ED}" type="pres">
      <dgm:prSet presAssocID="{4FA7A80F-9537-491A-8629-DCA8FFF5DFC1}" presName="linearFlow" presStyleCnt="0">
        <dgm:presLayoutVars>
          <dgm:dir/>
          <dgm:resizeHandles val="exact"/>
        </dgm:presLayoutVars>
      </dgm:prSet>
      <dgm:spPr/>
    </dgm:pt>
    <dgm:pt modelId="{77FED42A-4BCE-4FEA-A78D-20001DAC295A}" type="pres">
      <dgm:prSet presAssocID="{460F8E19-82FA-468E-AE3D-8D1757DEA82A}" presName="comp" presStyleCnt="0"/>
      <dgm:spPr/>
    </dgm:pt>
    <dgm:pt modelId="{7CE44FF2-F1AC-4753-882C-9F634A3CAE57}" type="pres">
      <dgm:prSet presAssocID="{460F8E19-82FA-468E-AE3D-8D1757DEA82A}" presName="rect2" presStyleLbl="node1" presStyleIdx="0" presStyleCnt="4">
        <dgm:presLayoutVars>
          <dgm:bulletEnabled val="1"/>
        </dgm:presLayoutVars>
      </dgm:prSet>
      <dgm:spPr/>
    </dgm:pt>
    <dgm:pt modelId="{B120B02D-D26B-407B-96AC-70A2333CFCDB}" type="pres">
      <dgm:prSet presAssocID="{460F8E19-82FA-468E-AE3D-8D1757DEA82A}" presName="rect1" presStyleLbl="lnNode1" presStyleIdx="0" presStyleCnt="4"/>
      <dgm:spPr>
        <a:blipFill>
          <a:blip xmlns:r="http://schemas.openxmlformats.org/officeDocument/2006/relationships" r:embed="rId1">
            <a:extLst>
              <a:ext uri="{96DAC541-7B7A-43D3-8B79-37D633B846F1}">
                <asvg:svgBlip xmlns:asvg="http://schemas.microsoft.com/office/drawing/2016/SVG/main" r:embed="rId2"/>
              </a:ext>
            </a:extLst>
          </a:blip>
          <a:srcRect/>
          <a:stretch>
            <a:fillRect l="-1000" r="-1000"/>
          </a:stretch>
        </a:blipFill>
      </dgm:spPr>
      <dgm:extLst>
        <a:ext uri="{E40237B7-FDA0-4F09-8148-C483321AD2D9}">
          <dgm14:cNvPr xmlns:dgm14="http://schemas.microsoft.com/office/drawing/2010/diagram" id="0" name="" descr="Euro z wypełnieniem pełnym"/>
        </a:ext>
      </dgm:extLst>
    </dgm:pt>
    <dgm:pt modelId="{3A1AD4B0-DAC6-4189-8778-AE0F5976BDAE}" type="pres">
      <dgm:prSet presAssocID="{425BC0D2-AF86-48CD-98AA-45B595D6907D}" presName="sibTrans" presStyleCnt="0"/>
      <dgm:spPr/>
    </dgm:pt>
    <dgm:pt modelId="{28A4A333-7D14-4E43-A5EF-341BC01B8685}" type="pres">
      <dgm:prSet presAssocID="{3CDA960D-1BA6-4AF7-962C-02B6718B945D}" presName="comp" presStyleCnt="0"/>
      <dgm:spPr/>
    </dgm:pt>
    <dgm:pt modelId="{1DEBBAAA-0C1C-4EF8-91D6-8139FEC81DEA}" type="pres">
      <dgm:prSet presAssocID="{3CDA960D-1BA6-4AF7-962C-02B6718B945D}" presName="rect2" presStyleLbl="node1" presStyleIdx="1" presStyleCnt="4">
        <dgm:presLayoutVars>
          <dgm:bulletEnabled val="1"/>
        </dgm:presLayoutVars>
      </dgm:prSet>
      <dgm:spPr/>
    </dgm:pt>
    <dgm:pt modelId="{1A5DD92E-2A14-424A-9C63-CE47A3B52F81}" type="pres">
      <dgm:prSet presAssocID="{3CDA960D-1BA6-4AF7-962C-02B6718B945D}" presName="rect1" presStyleLbl="lnNode1" presStyleIdx="1" presStyleCnt="4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4"/>
              </a:ext>
            </a:extLst>
          </a:blip>
          <a:srcRect/>
          <a:stretch>
            <a:fillRect l="-1000" r="-1000"/>
          </a:stretch>
        </a:blipFill>
      </dgm:spPr>
      <dgm:extLst>
        <a:ext uri="{E40237B7-FDA0-4F09-8148-C483321AD2D9}">
          <dgm14:cNvPr xmlns:dgm14="http://schemas.microsoft.com/office/drawing/2010/diagram" id="0" name="" descr="Grupa z wypełnieniem pełnym"/>
        </a:ext>
      </dgm:extLst>
    </dgm:pt>
    <dgm:pt modelId="{C7A565C0-7631-4475-A12A-7A566C441885}" type="pres">
      <dgm:prSet presAssocID="{60458C42-342C-4BB6-A603-E5F2ABAE645C}" presName="sibTrans" presStyleCnt="0"/>
      <dgm:spPr/>
    </dgm:pt>
    <dgm:pt modelId="{18E02D6F-D992-402C-82CD-833E5611C98B}" type="pres">
      <dgm:prSet presAssocID="{0FE3D71B-634F-4C0A-8302-C9A47CF88EFD}" presName="comp" presStyleCnt="0"/>
      <dgm:spPr/>
    </dgm:pt>
    <dgm:pt modelId="{8A9AA386-E69F-4481-99C3-D8FB25BEEA19}" type="pres">
      <dgm:prSet presAssocID="{0FE3D71B-634F-4C0A-8302-C9A47CF88EFD}" presName="rect2" presStyleLbl="node1" presStyleIdx="2" presStyleCnt="4">
        <dgm:presLayoutVars>
          <dgm:bulletEnabled val="1"/>
        </dgm:presLayoutVars>
      </dgm:prSet>
      <dgm:spPr/>
    </dgm:pt>
    <dgm:pt modelId="{BDB45190-72EC-4EE2-92C8-F590091E0DB3}" type="pres">
      <dgm:prSet presAssocID="{0FE3D71B-634F-4C0A-8302-C9A47CF88EFD}" presName="rect1" presStyleLbl="lnNode1" presStyleIdx="2" presStyleCnt="4"/>
      <dgm:spPr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6"/>
              </a:ext>
            </a:extLst>
          </a:blip>
          <a:srcRect/>
          <a:stretch>
            <a:fillRect l="-1000" r="-1000"/>
          </a:stretch>
        </a:blipFill>
      </dgm:spPr>
      <dgm:extLst>
        <a:ext uri="{E40237B7-FDA0-4F09-8148-C483321AD2D9}">
          <dgm14:cNvPr xmlns:dgm14="http://schemas.microsoft.com/office/drawing/2010/diagram" id="0" name="" descr="Rozwój biznesu z wypełnieniem pełnym"/>
        </a:ext>
      </dgm:extLst>
    </dgm:pt>
    <dgm:pt modelId="{2AE15F04-01E8-4AC0-94D2-5615402026D4}" type="pres">
      <dgm:prSet presAssocID="{71EC13F4-E271-49C7-9EF9-1FA9D09F0FA9}" presName="sibTrans" presStyleCnt="0"/>
      <dgm:spPr/>
    </dgm:pt>
    <dgm:pt modelId="{FF613525-C982-46CA-BF37-9F26C9F88735}" type="pres">
      <dgm:prSet presAssocID="{9983BE4E-53CA-4F14-9C32-C64B1068B38D}" presName="comp" presStyleCnt="0"/>
      <dgm:spPr/>
    </dgm:pt>
    <dgm:pt modelId="{A6B88D92-4E5F-4774-9229-DBCB00EAC9DA}" type="pres">
      <dgm:prSet presAssocID="{9983BE4E-53CA-4F14-9C32-C64B1068B38D}" presName="rect2" presStyleLbl="node1" presStyleIdx="3" presStyleCnt="4">
        <dgm:presLayoutVars>
          <dgm:bulletEnabled val="1"/>
        </dgm:presLayoutVars>
      </dgm:prSet>
      <dgm:spPr/>
    </dgm:pt>
    <dgm:pt modelId="{51BE62C1-CC3B-4FDC-943B-C517A27584BA}" type="pres">
      <dgm:prSet presAssocID="{9983BE4E-53CA-4F14-9C32-C64B1068B38D}" presName="rect1" presStyleLbl="lnNode1" presStyleIdx="3" presStyleCnt="4"/>
      <dgm:spPr>
        <a:blipFill>
          <a:blip xmlns:r="http://schemas.openxmlformats.org/officeDocument/2006/relationships" r:embed="rId7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8"/>
              </a:ext>
            </a:extLst>
          </a:blip>
          <a:srcRect/>
          <a:stretch>
            <a:fillRect l="-1000" r="-1000"/>
          </a:stretch>
        </a:blipFill>
      </dgm:spPr>
      <dgm:extLst>
        <a:ext uri="{E40237B7-FDA0-4F09-8148-C483321AD2D9}">
          <dgm14:cNvPr xmlns:dgm14="http://schemas.microsoft.com/office/drawing/2010/diagram" id="0" name="" descr="Trofeum z wypełnieniem pełnym"/>
        </a:ext>
      </dgm:extLst>
    </dgm:pt>
  </dgm:ptLst>
  <dgm:cxnLst>
    <dgm:cxn modelId="{48CFE40C-F664-4166-A9AA-27B582760C0A}" type="presOf" srcId="{460F8E19-82FA-468E-AE3D-8D1757DEA82A}" destId="{7CE44FF2-F1AC-4753-882C-9F634A3CAE57}" srcOrd="0" destOrd="0" presId="urn:microsoft.com/office/officeart/2008/layout/AlternatingPictureBlocks"/>
    <dgm:cxn modelId="{9727AE5C-2CB0-434F-9601-631678A60900}" type="presOf" srcId="{3CDA960D-1BA6-4AF7-962C-02B6718B945D}" destId="{1DEBBAAA-0C1C-4EF8-91D6-8139FEC81DEA}" srcOrd="0" destOrd="0" presId="urn:microsoft.com/office/officeart/2008/layout/AlternatingPictureBlocks"/>
    <dgm:cxn modelId="{22E83B64-54B6-4F90-92D9-642C4370E1F0}" srcId="{4FA7A80F-9537-491A-8629-DCA8FFF5DFC1}" destId="{3CDA960D-1BA6-4AF7-962C-02B6718B945D}" srcOrd="1" destOrd="0" parTransId="{9D8020AB-8C8D-419D-AF24-CAD1BD877511}" sibTransId="{60458C42-342C-4BB6-A603-E5F2ABAE645C}"/>
    <dgm:cxn modelId="{C565B564-FE12-4071-B4BB-AA761F3DF4EA}" srcId="{4FA7A80F-9537-491A-8629-DCA8FFF5DFC1}" destId="{9983BE4E-53CA-4F14-9C32-C64B1068B38D}" srcOrd="3" destOrd="0" parTransId="{7F9420FE-AF89-412A-9E56-B64D75FEBDC1}" sibTransId="{02A49AAB-94CA-4020-B2DA-8106B6EBE95E}"/>
    <dgm:cxn modelId="{46AA3685-9682-4471-8E5C-BC693BC24C7E}" type="presOf" srcId="{9983BE4E-53CA-4F14-9C32-C64B1068B38D}" destId="{A6B88D92-4E5F-4774-9229-DBCB00EAC9DA}" srcOrd="0" destOrd="0" presId="urn:microsoft.com/office/officeart/2008/layout/AlternatingPictureBlocks"/>
    <dgm:cxn modelId="{C553EAB0-831D-4EF8-A0D7-0CA80CBC6785}" type="presOf" srcId="{4FA7A80F-9537-491A-8629-DCA8FFF5DFC1}" destId="{14208A2F-0120-403D-98E3-0324142CE9ED}" srcOrd="0" destOrd="0" presId="urn:microsoft.com/office/officeart/2008/layout/AlternatingPictureBlocks"/>
    <dgm:cxn modelId="{F2A647B3-BF94-4279-AF70-8D26F440BEEA}" srcId="{4FA7A80F-9537-491A-8629-DCA8FFF5DFC1}" destId="{0FE3D71B-634F-4C0A-8302-C9A47CF88EFD}" srcOrd="2" destOrd="0" parTransId="{604DA96C-1A4F-4233-803A-97DBA26690A0}" sibTransId="{71EC13F4-E271-49C7-9EF9-1FA9D09F0FA9}"/>
    <dgm:cxn modelId="{146209E1-E1FA-4F99-ADD6-5C46F2706D95}" type="presOf" srcId="{0FE3D71B-634F-4C0A-8302-C9A47CF88EFD}" destId="{8A9AA386-E69F-4481-99C3-D8FB25BEEA19}" srcOrd="0" destOrd="0" presId="urn:microsoft.com/office/officeart/2008/layout/AlternatingPictureBlocks"/>
    <dgm:cxn modelId="{73E6F2F8-7350-4831-ACFD-6376A07B908C}" srcId="{4FA7A80F-9537-491A-8629-DCA8FFF5DFC1}" destId="{460F8E19-82FA-468E-AE3D-8D1757DEA82A}" srcOrd="0" destOrd="0" parTransId="{C5CF7769-D671-4EEB-990F-50AC194DF168}" sibTransId="{425BC0D2-AF86-48CD-98AA-45B595D6907D}"/>
    <dgm:cxn modelId="{E0BC8723-4F11-4706-B142-402E3040716D}" type="presParOf" srcId="{14208A2F-0120-403D-98E3-0324142CE9ED}" destId="{77FED42A-4BCE-4FEA-A78D-20001DAC295A}" srcOrd="0" destOrd="0" presId="urn:microsoft.com/office/officeart/2008/layout/AlternatingPictureBlocks"/>
    <dgm:cxn modelId="{44E11BE6-ACBD-452A-95B8-F8D2135D95FF}" type="presParOf" srcId="{77FED42A-4BCE-4FEA-A78D-20001DAC295A}" destId="{7CE44FF2-F1AC-4753-882C-9F634A3CAE57}" srcOrd="0" destOrd="0" presId="urn:microsoft.com/office/officeart/2008/layout/AlternatingPictureBlocks"/>
    <dgm:cxn modelId="{A0DB58C9-9B91-4EBD-8C3E-C5E2E0BA9A47}" type="presParOf" srcId="{77FED42A-4BCE-4FEA-A78D-20001DAC295A}" destId="{B120B02D-D26B-407B-96AC-70A2333CFCDB}" srcOrd="1" destOrd="0" presId="urn:microsoft.com/office/officeart/2008/layout/AlternatingPictureBlocks"/>
    <dgm:cxn modelId="{19B2F956-7A8B-4ABF-B8BA-29DEA425789A}" type="presParOf" srcId="{14208A2F-0120-403D-98E3-0324142CE9ED}" destId="{3A1AD4B0-DAC6-4189-8778-AE0F5976BDAE}" srcOrd="1" destOrd="0" presId="urn:microsoft.com/office/officeart/2008/layout/AlternatingPictureBlocks"/>
    <dgm:cxn modelId="{0D0096A6-E85C-4AE0-B472-48E78C72917F}" type="presParOf" srcId="{14208A2F-0120-403D-98E3-0324142CE9ED}" destId="{28A4A333-7D14-4E43-A5EF-341BC01B8685}" srcOrd="2" destOrd="0" presId="urn:microsoft.com/office/officeart/2008/layout/AlternatingPictureBlocks"/>
    <dgm:cxn modelId="{6CB88576-3DA2-4D1D-8558-48C9C273FB1E}" type="presParOf" srcId="{28A4A333-7D14-4E43-A5EF-341BC01B8685}" destId="{1DEBBAAA-0C1C-4EF8-91D6-8139FEC81DEA}" srcOrd="0" destOrd="0" presId="urn:microsoft.com/office/officeart/2008/layout/AlternatingPictureBlocks"/>
    <dgm:cxn modelId="{02630A7F-D796-408D-A5DF-E030C2DC3FB2}" type="presParOf" srcId="{28A4A333-7D14-4E43-A5EF-341BC01B8685}" destId="{1A5DD92E-2A14-424A-9C63-CE47A3B52F81}" srcOrd="1" destOrd="0" presId="urn:microsoft.com/office/officeart/2008/layout/AlternatingPictureBlocks"/>
    <dgm:cxn modelId="{FA6339BA-DBA5-4D31-B4C4-62D4B5DC530F}" type="presParOf" srcId="{14208A2F-0120-403D-98E3-0324142CE9ED}" destId="{C7A565C0-7631-4475-A12A-7A566C441885}" srcOrd="3" destOrd="0" presId="urn:microsoft.com/office/officeart/2008/layout/AlternatingPictureBlocks"/>
    <dgm:cxn modelId="{6AB5B648-CF26-4349-AB07-521B3F778F5D}" type="presParOf" srcId="{14208A2F-0120-403D-98E3-0324142CE9ED}" destId="{18E02D6F-D992-402C-82CD-833E5611C98B}" srcOrd="4" destOrd="0" presId="urn:microsoft.com/office/officeart/2008/layout/AlternatingPictureBlocks"/>
    <dgm:cxn modelId="{CFEACA1C-2DB9-43CB-BCE3-2322E6F0A0E5}" type="presParOf" srcId="{18E02D6F-D992-402C-82CD-833E5611C98B}" destId="{8A9AA386-E69F-4481-99C3-D8FB25BEEA19}" srcOrd="0" destOrd="0" presId="urn:microsoft.com/office/officeart/2008/layout/AlternatingPictureBlocks"/>
    <dgm:cxn modelId="{3129F219-10BF-4E83-8487-DE3F5F6C49DE}" type="presParOf" srcId="{18E02D6F-D992-402C-82CD-833E5611C98B}" destId="{BDB45190-72EC-4EE2-92C8-F590091E0DB3}" srcOrd="1" destOrd="0" presId="urn:microsoft.com/office/officeart/2008/layout/AlternatingPictureBlocks"/>
    <dgm:cxn modelId="{3D2F7F31-FFC1-46D9-8B40-2E29CF344F8D}" type="presParOf" srcId="{14208A2F-0120-403D-98E3-0324142CE9ED}" destId="{2AE15F04-01E8-4AC0-94D2-5615402026D4}" srcOrd="5" destOrd="0" presId="urn:microsoft.com/office/officeart/2008/layout/AlternatingPictureBlocks"/>
    <dgm:cxn modelId="{F9CF6744-7A54-4DD9-9553-54D92D9EA039}" type="presParOf" srcId="{14208A2F-0120-403D-98E3-0324142CE9ED}" destId="{FF613525-C982-46CA-BF37-9F26C9F88735}" srcOrd="6" destOrd="0" presId="urn:microsoft.com/office/officeart/2008/layout/AlternatingPictureBlocks"/>
    <dgm:cxn modelId="{9789561C-8799-485F-B0B4-83F7441BE010}" type="presParOf" srcId="{FF613525-C982-46CA-BF37-9F26C9F88735}" destId="{A6B88D92-4E5F-4774-9229-DBCB00EAC9DA}" srcOrd="0" destOrd="0" presId="urn:microsoft.com/office/officeart/2008/layout/AlternatingPictureBlocks"/>
    <dgm:cxn modelId="{280FE261-3D5B-4F7A-B89B-D394775E3C91}" type="presParOf" srcId="{FF613525-C982-46CA-BF37-9F26C9F88735}" destId="{51BE62C1-CC3B-4FDC-943B-C517A27584BA}" srcOrd="1" destOrd="0" presId="urn:microsoft.com/office/officeart/2008/layout/AlternatingPictureBlocks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510BB525-9140-4C16-91C0-487291274B01}" type="doc">
      <dgm:prSet loTypeId="urn:microsoft.com/office/officeart/2008/layout/LinedList" loCatId="list" qsTypeId="urn:microsoft.com/office/officeart/2005/8/quickstyle/simple5" qsCatId="simple" csTypeId="urn:microsoft.com/office/officeart/2005/8/colors/accent5_5" csCatId="accent5" phldr="1"/>
      <dgm:spPr/>
      <dgm:t>
        <a:bodyPr/>
        <a:lstStyle/>
        <a:p>
          <a:endParaRPr lang="pl-PL"/>
        </a:p>
      </dgm:t>
    </dgm:pt>
    <dgm:pt modelId="{A564B315-10EA-4B76-BE3B-D0D1EF12A697}">
      <dgm:prSet phldrT="[Tekst]" custT="1"/>
      <dgm:spPr>
        <a:solidFill>
          <a:schemeClr val="accent5">
            <a:lumMod val="40000"/>
            <a:lumOff val="60000"/>
            <a:alpha val="99000"/>
          </a:schemeClr>
        </a:solidFill>
      </dgm:spPr>
      <dgm:t>
        <a:bodyPr/>
        <a:lstStyle/>
        <a:p>
          <a:pPr>
            <a:buFont typeface="Symbol" panose="05050102010706020507" pitchFamily="18" charset="2"/>
            <a:buChar char="·"/>
          </a:pPr>
          <a:r>
            <a:rPr lang="pl-PL" sz="1200" b="1">
              <a:ln/>
            </a:rPr>
            <a:t>Cele PO WER zostały osiągnięte na wysokim poziomie</a:t>
          </a:r>
          <a:r>
            <a:rPr lang="pl-PL" sz="1200" b="0">
              <a:ln/>
            </a:rPr>
            <a:t>, a w wielu przypadkach istotnie przekroczono docelowe wartości wskaźników (ewaluacja ex post PO WER)</a:t>
          </a:r>
        </a:p>
      </dgm:t>
    </dgm:pt>
    <dgm:pt modelId="{525D4D46-BB87-4C15-A82A-FE9188CEE84B}" type="parTrans" cxnId="{53FB8595-5FD2-471E-95F0-927012093648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8C9116A5-3F57-4719-BA32-0AAC4E87A9A3}" type="sibTrans" cxnId="{53FB8595-5FD2-471E-95F0-927012093648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1B2DAF91-B03A-4DED-ADCF-78F62718EE8E}">
      <dgm:prSet phldrT="[Tekst]" custT="1"/>
      <dgm:spPr/>
      <dgm:t>
        <a:bodyPr/>
        <a:lstStyle/>
        <a:p>
          <a:pPr>
            <a:buFont typeface="Symbol" panose="05050102010706020507" pitchFamily="18" charset="2"/>
            <a:buChar char="·"/>
          </a:pPr>
          <a:r>
            <a:rPr lang="pl-PL" sz="1200" b="1">
              <a:ln/>
            </a:rPr>
            <a:t>Wpływ PO WER na sytuację społeczno-gospodarczą był szczególnie widoczny w obszarze rynku pracy, wsparcia osób młodych, edukacji, a także ubóstwa i włączenia społecznego </a:t>
          </a:r>
          <a:r>
            <a:rPr lang="pl-PL" sz="1200" b="0">
              <a:ln/>
            </a:rPr>
            <a:t>(ewaluacja ex post PO WER)</a:t>
          </a:r>
          <a:endParaRPr lang="pl-PL" sz="1200">
            <a:ln/>
          </a:endParaRPr>
        </a:p>
      </dgm:t>
    </dgm:pt>
    <dgm:pt modelId="{BD714B4A-5434-4DF6-8AA7-9DADEDCA383A}" type="parTrans" cxnId="{F29D409B-2153-46CE-BE14-07676124CBFE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37B26705-EF30-4A4E-8AF9-654AE61C8C25}" type="sibTrans" cxnId="{F29D409B-2153-46CE-BE14-07676124CBFE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AFC8AEDC-3954-4A01-A6E6-C8FFD37B709E}">
      <dgm:prSet phldrT="[Tekst]" custT="1"/>
      <dgm:spPr>
        <a:solidFill>
          <a:schemeClr val="accent5">
            <a:lumMod val="40000"/>
            <a:lumOff val="60000"/>
          </a:schemeClr>
        </a:solidFill>
      </dgm:spPr>
      <dgm:t>
        <a:bodyPr/>
        <a:lstStyle/>
        <a:p>
          <a:r>
            <a:rPr lang="pl-PL" sz="1200" b="1">
              <a:ln/>
            </a:rPr>
            <a:t>Silna komplementarność EFS i EFRR dot. usług społecznych, edukacji przedszkolnej i kształcenia zawodowego </a:t>
          </a:r>
          <a:r>
            <a:rPr lang="pl-PL" sz="1200" b="0">
              <a:ln/>
            </a:rPr>
            <a:t>(</a:t>
          </a:r>
          <a:r>
            <a:rPr lang="pl-PL" sz="1200" b="0"/>
            <a:t>Ocena komplementarności pomocy udzielonej w ramach celów tematycznych 8-11 w kontekście interwencji EFS)</a:t>
          </a:r>
          <a:endParaRPr lang="pl-PL" sz="1200" b="0">
            <a:ln/>
          </a:endParaRPr>
        </a:p>
      </dgm:t>
    </dgm:pt>
    <dgm:pt modelId="{4EB058C5-5A1B-44B4-B946-2A69AED68BC9}" type="parTrans" cxnId="{440DC1E1-AB4E-4A53-9FEE-853983241A57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EC16B7B7-4A1A-483C-931B-043DBCB4FB94}" type="sibTrans" cxnId="{440DC1E1-AB4E-4A53-9FEE-853983241A57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15EB8D36-3186-4BA1-805F-6FAA7745FA25}">
      <dgm:prSet phldrT="[Tekst]" custT="1"/>
      <dgm:spPr/>
      <dgm:t>
        <a:bodyPr/>
        <a:lstStyle/>
        <a:p>
          <a:pPr>
            <a:buFont typeface="Symbol" panose="05050102010706020507" pitchFamily="18" charset="2"/>
            <a:buChar char="·"/>
          </a:pPr>
          <a:r>
            <a:rPr lang="pl-PL" sz="1200" b="1">
              <a:ln/>
            </a:rPr>
            <a:t>Prawie 81% szkół i placówek prowadzących pozaszkolne formy kształcenia dorosłych stosuje modelowe programy nauczania </a:t>
          </a:r>
          <a:r>
            <a:rPr lang="pl-PL" sz="1200" b="0">
              <a:ln/>
            </a:rPr>
            <a:t>opracowane w PO WER (Ewaluacja wsparcia pozaszkolnych form kształcenia dorosłych (...))</a:t>
          </a:r>
        </a:p>
      </dgm:t>
    </dgm:pt>
    <dgm:pt modelId="{DC4E582E-1FC5-4026-9EF0-36D5D2152129}" type="parTrans" cxnId="{0489FF8A-3368-4657-BE64-2B2D50D530F9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A0C010D9-FA41-45B2-8105-D15FDDB086D2}" type="sibTrans" cxnId="{0489FF8A-3368-4657-BE64-2B2D50D530F9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58CD7202-B613-4AC2-AFDA-D10C38DDFBE3}">
      <dgm:prSet custT="1"/>
      <dgm:spPr>
        <a:solidFill>
          <a:schemeClr val="accent5">
            <a:lumMod val="40000"/>
            <a:lumOff val="60000"/>
          </a:schemeClr>
        </a:solidFill>
      </dgm:spPr>
      <dgm:t>
        <a:bodyPr/>
        <a:lstStyle/>
        <a:p>
          <a:r>
            <a:rPr lang="pl-PL" sz="1200" b="1">
              <a:ln/>
            </a:rPr>
            <a:t>Głównym wyzwaniem skutecznej realizacji wsparcia PO okazała się pandemia COVID-19 </a:t>
          </a:r>
          <a:r>
            <a:rPr lang="pl-PL" sz="1200" b="0">
              <a:ln/>
            </a:rPr>
            <a:t>(ewaluacja ex post PO WER)</a:t>
          </a:r>
          <a:endParaRPr lang="pl-PL" sz="1200" b="1">
            <a:ln/>
          </a:endParaRPr>
        </a:p>
      </dgm:t>
    </dgm:pt>
    <dgm:pt modelId="{DF0BE4AE-074B-479E-959D-DBF9FEC55EC2}" type="parTrans" cxnId="{8D913AA2-ED05-496B-95C2-B686DC098B7E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A07FEF95-6FC6-4BF8-A5AC-566EB1CEB36A}" type="sibTrans" cxnId="{8D913AA2-ED05-496B-95C2-B686DC098B7E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C4853052-406A-4813-8D6A-3310607908DD}">
      <dgm:prSet custT="1"/>
      <dgm:spPr/>
      <dgm:t>
        <a:bodyPr/>
        <a:lstStyle/>
        <a:p>
          <a:pPr>
            <a:buFont typeface="Symbol" panose="05050102010706020507" pitchFamily="18" charset="2"/>
            <a:buChar char="·"/>
          </a:pPr>
          <a:r>
            <a:rPr lang="pl-PL" sz="1200" b="1">
              <a:ln/>
            </a:rPr>
            <a:t>Wykorzystywanie stawek jednostkowych w projektach dot. aktywizacji zawodowej i wsparcia osób z niepełnosprawnościami zostało ocenione pozytywnie</a:t>
          </a:r>
          <a:r>
            <a:rPr lang="pl-PL" sz="1200" b="0">
              <a:ln/>
            </a:rPr>
            <a:t>, </a:t>
          </a:r>
          <a:r>
            <a:rPr lang="pl-PL" sz="1200" b="1">
              <a:ln/>
            </a:rPr>
            <a:t>ale prowadziło do rzadszego wykorzystania dłuższych czasowo form wsparcia </a:t>
          </a:r>
          <a:r>
            <a:rPr lang="pl-PL" sz="1200" b="0">
              <a:ln/>
            </a:rPr>
            <a:t>(</a:t>
          </a:r>
          <a:r>
            <a:rPr lang="pl-PL" sz="1200" b="0"/>
            <a:t>Ocena skuteczności i efektywności stosowania stawek jednostkowych (...))</a:t>
          </a:r>
          <a:endParaRPr lang="pl-PL" sz="1200" b="0">
            <a:ln/>
          </a:endParaRPr>
        </a:p>
      </dgm:t>
    </dgm:pt>
    <dgm:pt modelId="{D9036161-9AF7-449E-A4A9-0605003AE51A}" type="parTrans" cxnId="{5D8C4447-7564-456B-A5C0-C02CBD1E2375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62BAAD14-4210-4690-98DA-7A3856906CE7}" type="sibTrans" cxnId="{5D8C4447-7564-456B-A5C0-C02CBD1E2375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E39E988C-50E6-4136-B02D-DDA36FDC256D}">
      <dgm:prSet phldrT="[Tekst]" custT="1"/>
      <dgm:spPr>
        <a:solidFill>
          <a:schemeClr val="accent5">
            <a:lumMod val="40000"/>
            <a:lumOff val="60000"/>
          </a:schemeClr>
        </a:solidFill>
      </dgm:spPr>
      <dgm:t>
        <a:bodyPr/>
        <a:lstStyle/>
        <a:p>
          <a:pPr>
            <a:buFont typeface="Symbol" panose="05050102010706020507" pitchFamily="18" charset="2"/>
            <a:buChar char="·"/>
          </a:pPr>
          <a:r>
            <a:rPr lang="pl-PL" sz="1200" b="1">
              <a:ln/>
            </a:rPr>
            <a:t>Realizacji projektów podjęło się blisko 40% uczelni publicznych i prawie 15% uczelni niepublicznych</a:t>
          </a:r>
          <a:r>
            <a:rPr lang="pl-PL" sz="1200">
              <a:ln/>
            </a:rPr>
            <a:t> – łącznie 108 szkół wyższych (Ocena realizacji i pierwszych efektów konkursu „Trzecia Misja Uczelni” w ramach PO WER (...))</a:t>
          </a:r>
        </a:p>
      </dgm:t>
    </dgm:pt>
    <dgm:pt modelId="{7691588D-16B9-41FC-8D5F-E6C5A550C987}" type="parTrans" cxnId="{69E681B7-2DED-4DDA-9C5E-911511F5B0EE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8F60E115-4C69-4767-B22F-F65DF81888CC}" type="sibTrans" cxnId="{69E681B7-2DED-4DDA-9C5E-911511F5B0EE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E2CA8974-F039-407A-9EE3-B054935AC2BF}">
      <dgm:prSet phldrT="[Tekst]" custT="1"/>
      <dgm:spPr/>
      <dgm:t>
        <a:bodyPr/>
        <a:lstStyle/>
        <a:p>
          <a:pPr>
            <a:buFont typeface="Symbol" panose="05050102010706020507" pitchFamily="18" charset="2"/>
            <a:buChar char="·"/>
          </a:pPr>
          <a:r>
            <a:rPr lang="pl-PL" sz="1200" b="1">
              <a:ln/>
            </a:rPr>
            <a:t>Badani pracownicy systemu pieczy zastępczej bardzo dobrze ocenili szkolenia PO WER, w zakresie dopasowania do ich potrzeb </a:t>
          </a:r>
          <a:r>
            <a:rPr lang="pl-PL" sz="1200">
              <a:ln/>
            </a:rPr>
            <a:t>(85% respondentów), jednak w przyszłości oczekiwaliby większego nacisku na wykorzystanie umiejętności w praktyce (Ewaluacja wsparcia systemowego z EFS na rzecz kadr systemu pieczy zastępczej)</a:t>
          </a:r>
        </a:p>
      </dgm:t>
    </dgm:pt>
    <dgm:pt modelId="{3EA4EE27-EF93-443A-935D-4ED7FAAD7CA7}" type="parTrans" cxnId="{07D89145-3526-49C8-B807-8E7452D2F1D9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65AA7614-084C-4CF7-979A-B09596EB4CC4}" type="sibTrans" cxnId="{07D89145-3526-49C8-B807-8E7452D2F1D9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2AA66E75-B139-4ED7-9F1F-EF12D186ADE3}">
      <dgm:prSet phldrT="[Tekst]" custT="1"/>
      <dgm:spPr/>
      <dgm:t>
        <a:bodyPr/>
        <a:lstStyle/>
        <a:p>
          <a:r>
            <a:rPr lang="pl-PL" sz="1200" b="1">
              <a:ln/>
            </a:rPr>
            <a:t>Trwałość utworzonych miejsc pracy w podmiotach ekonomii społecznej była b. wysoka</a:t>
          </a:r>
          <a:r>
            <a:rPr lang="pl-PL" sz="1200">
              <a:ln/>
            </a:rPr>
            <a:t>. 91% badanych podmiotów wskazało, że bez wsparcia nie utworzyłoby tych miejsc pracy (Ewaluacja wsparcia EFS na rzecz przedsiębiorstw społecznych z pomiarem wskaźnika rezultatu długoterminowego (...))</a:t>
          </a:r>
        </a:p>
      </dgm:t>
    </dgm:pt>
    <dgm:pt modelId="{855E9C0E-E018-4567-94E9-2A54807067EF}" type="parTrans" cxnId="{0AD63C10-256D-4116-93C3-0507C02F8DDC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60DD0490-1078-42D6-AE1B-D68763352D4D}" type="sibTrans" cxnId="{0AD63C10-256D-4116-93C3-0507C02F8DDC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6A9BA102-DC7C-4D22-9A6E-7674C0B7175D}">
      <dgm:prSet phldrT="[Tekst]" custT="1"/>
      <dgm:spPr>
        <a:solidFill>
          <a:schemeClr val="accent5">
            <a:lumMod val="40000"/>
            <a:lumOff val="60000"/>
          </a:schemeClr>
        </a:solidFill>
      </dgm:spPr>
      <dgm:t>
        <a:bodyPr/>
        <a:lstStyle/>
        <a:p>
          <a:r>
            <a:rPr lang="pl-PL" sz="1200" b="1">
              <a:ln/>
            </a:rPr>
            <a:t>Pomimo długiego okresu oferowania wsparcia systemowego dla instytucji rynku pracy, nadal potrzebne są działania wzmacniające potencjał ich kadr </a:t>
          </a:r>
          <a:r>
            <a:rPr lang="pl-PL" sz="1200">
              <a:ln/>
            </a:rPr>
            <a:t>(Ewaluacja wsparcia systemowego z EFS w obszarze modernizacji publicznych i niepublicznych instytucji rynku pracy)</a:t>
          </a:r>
        </a:p>
      </dgm:t>
    </dgm:pt>
    <dgm:pt modelId="{717408A2-C518-4813-82BD-0F7D94204212}" type="parTrans" cxnId="{86B3A4F0-9ECD-4D4E-BD5C-7D458AE850DF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5F45443A-B6BE-4DE2-A100-4FE237F7C54C}" type="sibTrans" cxnId="{86B3A4F0-9ECD-4D4E-BD5C-7D458AE850DF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A436101A-5998-489E-A1E1-BDF3D8FBF8EC}">
      <dgm:prSet custT="1"/>
      <dgm:spPr/>
      <dgm:t>
        <a:bodyPr/>
        <a:lstStyle/>
        <a:p>
          <a:r>
            <a:rPr lang="pl-PL" sz="1200" b="1">
              <a:ln/>
            </a:rPr>
            <a:t>Krótki okres wdrażania inicjatywy REACT-EU stanowił wyzywanie realizacyjne, jednak uczestnicy pozytywnie ocenili wsparcie</a:t>
          </a:r>
          <a:r>
            <a:rPr lang="pl-PL" sz="1200">
              <a:ln/>
            </a:rPr>
            <a:t>, a za sukces można uznać, że tylko 9% badanych potwierdziło, że w ostatnich latach korzystało ze zbliżonego rodzaju wsparcia </a:t>
          </a:r>
          <a:r>
            <a:rPr lang="pl-PL" sz="1200" b="0">
              <a:ln/>
            </a:rPr>
            <a:t>(</a:t>
          </a:r>
          <a:r>
            <a:rPr lang="pl-PL" sz="1200" b="0"/>
            <a:t>Ewaluacja wsparcia z inicjatywy REACT-EU udzielonego w ramach Działania 7.1 PO WER)</a:t>
          </a:r>
          <a:endParaRPr lang="pl-PL" sz="1200" b="0">
            <a:ln/>
          </a:endParaRPr>
        </a:p>
        <a:p>
          <a:endParaRPr lang="pl-PL" sz="1200">
            <a:ln/>
          </a:endParaRPr>
        </a:p>
        <a:p>
          <a:endParaRPr lang="pl-PL" sz="1200">
            <a:ln/>
          </a:endParaRPr>
        </a:p>
        <a:p>
          <a:endParaRPr lang="pl-PL" sz="1200">
            <a:ln/>
          </a:endParaRPr>
        </a:p>
      </dgm:t>
    </dgm:pt>
    <dgm:pt modelId="{F37EE6B6-ADEC-41A5-B6EF-7D6201F7BC8E}" type="parTrans" cxnId="{2E628C70-C82A-4639-BF35-DF69B4008053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4011DEF2-25EB-4DB2-824D-C36A3FF92009}" type="sibTrans" cxnId="{2E628C70-C82A-4639-BF35-DF69B4008053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AFC7CCEB-C3E5-4E6A-8105-EA6D452D3340}">
      <dgm:prSet custT="1"/>
      <dgm:spPr>
        <a:solidFill>
          <a:schemeClr val="accent5">
            <a:lumMod val="40000"/>
            <a:lumOff val="60000"/>
          </a:schemeClr>
        </a:solidFill>
      </dgm:spPr>
      <dgm:t>
        <a:bodyPr/>
        <a:lstStyle/>
        <a:p>
          <a:r>
            <a:rPr lang="pl-PL" sz="1200" b="1">
              <a:ln/>
            </a:rPr>
            <a:t>Prawie połowa podmiotów ekonomii społecznej, które uzyskały pożyczki z PO WER, nie miała wcześniej doświadczeń ze wsparciem zwrotnym, co jest dużym sukcesem tego instrumentu finansowego </a:t>
          </a:r>
          <a:r>
            <a:rPr lang="pl-PL" sz="1200" b="0">
              <a:ln/>
            </a:rPr>
            <a:t>(</a:t>
          </a:r>
          <a:r>
            <a:rPr lang="pl-PL" sz="1200" b="0"/>
            <a:t>Ocena wsparcia w PO WER na rzecz sektora ekonomii społecznej)</a:t>
          </a:r>
          <a:endParaRPr lang="pl-PL" sz="1200" b="0">
            <a:ln/>
          </a:endParaRPr>
        </a:p>
      </dgm:t>
    </dgm:pt>
    <dgm:pt modelId="{A8C3E319-66D9-47B7-B098-A9788F1B5B26}" type="parTrans" cxnId="{69CF3901-1186-4B58-936F-25D5F14E1471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5B8E63E5-CA70-41C7-9878-A77DC7CEB3C1}" type="sibTrans" cxnId="{69CF3901-1186-4B58-936F-25D5F14E1471}">
      <dgm:prSet/>
      <dgm:spPr/>
      <dgm:t>
        <a:bodyPr/>
        <a:lstStyle/>
        <a:p>
          <a:endParaRPr lang="pl-PL">
            <a:ln>
              <a:noFill/>
            </a:ln>
          </a:endParaRPr>
        </a:p>
      </dgm:t>
    </dgm:pt>
    <dgm:pt modelId="{3C5DBB2C-EE88-41B1-86C5-C4207C358798}" type="pres">
      <dgm:prSet presAssocID="{510BB525-9140-4C16-91C0-487291274B01}" presName="vert0" presStyleCnt="0">
        <dgm:presLayoutVars>
          <dgm:dir/>
          <dgm:animOne val="branch"/>
          <dgm:animLvl val="lvl"/>
        </dgm:presLayoutVars>
      </dgm:prSet>
      <dgm:spPr/>
    </dgm:pt>
    <dgm:pt modelId="{3A9FAC5A-710E-41C9-A055-E725C7142EE9}" type="pres">
      <dgm:prSet presAssocID="{A564B315-10EA-4B76-BE3B-D0D1EF12A697}" presName="thickLine" presStyleLbl="alignNode1" presStyleIdx="0" presStyleCnt="12"/>
      <dgm:spPr/>
    </dgm:pt>
    <dgm:pt modelId="{A4452A81-A83D-4A50-8060-9B2203574D9C}" type="pres">
      <dgm:prSet presAssocID="{A564B315-10EA-4B76-BE3B-D0D1EF12A697}" presName="horz1" presStyleCnt="0"/>
      <dgm:spPr/>
    </dgm:pt>
    <dgm:pt modelId="{C8DCDC47-BAE7-4008-BE47-89B3836EE8B3}" type="pres">
      <dgm:prSet presAssocID="{A564B315-10EA-4B76-BE3B-D0D1EF12A697}" presName="tx1" presStyleLbl="revTx" presStyleIdx="0" presStyleCnt="12"/>
      <dgm:spPr/>
    </dgm:pt>
    <dgm:pt modelId="{382E0344-0E23-4318-8910-24339A6AD44D}" type="pres">
      <dgm:prSet presAssocID="{A564B315-10EA-4B76-BE3B-D0D1EF12A697}" presName="vert1" presStyleCnt="0"/>
      <dgm:spPr/>
    </dgm:pt>
    <dgm:pt modelId="{2868B4A9-578B-48C5-8413-0A14CF5C2D82}" type="pres">
      <dgm:prSet presAssocID="{1B2DAF91-B03A-4DED-ADCF-78F62718EE8E}" presName="thickLine" presStyleLbl="alignNode1" presStyleIdx="1" presStyleCnt="12"/>
      <dgm:spPr/>
    </dgm:pt>
    <dgm:pt modelId="{6B4B3F71-7A7F-4F17-A133-0A44980324A8}" type="pres">
      <dgm:prSet presAssocID="{1B2DAF91-B03A-4DED-ADCF-78F62718EE8E}" presName="horz1" presStyleCnt="0"/>
      <dgm:spPr/>
    </dgm:pt>
    <dgm:pt modelId="{2432DBC4-7513-4290-8854-87C7BDED0DBF}" type="pres">
      <dgm:prSet presAssocID="{1B2DAF91-B03A-4DED-ADCF-78F62718EE8E}" presName="tx1" presStyleLbl="revTx" presStyleIdx="1" presStyleCnt="12" custScaleY="148198"/>
      <dgm:spPr/>
    </dgm:pt>
    <dgm:pt modelId="{632488E9-A944-4C6A-8166-227AAC6C55C6}" type="pres">
      <dgm:prSet presAssocID="{1B2DAF91-B03A-4DED-ADCF-78F62718EE8E}" presName="vert1" presStyleCnt="0"/>
      <dgm:spPr/>
    </dgm:pt>
    <dgm:pt modelId="{6BE427D0-72EE-4BF2-A871-0969FDD65CB3}" type="pres">
      <dgm:prSet presAssocID="{AFC8AEDC-3954-4A01-A6E6-C8FFD37B709E}" presName="thickLine" presStyleLbl="alignNode1" presStyleIdx="2" presStyleCnt="12"/>
      <dgm:spPr/>
    </dgm:pt>
    <dgm:pt modelId="{E3AD1A74-CF36-40D5-ACF1-9CC1263A2731}" type="pres">
      <dgm:prSet presAssocID="{AFC8AEDC-3954-4A01-A6E6-C8FFD37B709E}" presName="horz1" presStyleCnt="0"/>
      <dgm:spPr/>
    </dgm:pt>
    <dgm:pt modelId="{B2462FBB-D08E-4ABB-82E1-CB4B46E58FBE}" type="pres">
      <dgm:prSet presAssocID="{AFC8AEDC-3954-4A01-A6E6-C8FFD37B709E}" presName="tx1" presStyleLbl="revTx" presStyleIdx="2" presStyleCnt="12" custScaleY="155855"/>
      <dgm:spPr/>
    </dgm:pt>
    <dgm:pt modelId="{BBED7B72-370E-4768-90CA-E7386FBF3010}" type="pres">
      <dgm:prSet presAssocID="{AFC8AEDC-3954-4A01-A6E6-C8FFD37B709E}" presName="vert1" presStyleCnt="0"/>
      <dgm:spPr/>
    </dgm:pt>
    <dgm:pt modelId="{A705602C-F768-4975-80EB-8CB8D8D841C4}" type="pres">
      <dgm:prSet presAssocID="{C4853052-406A-4813-8D6A-3310607908DD}" presName="thickLine" presStyleLbl="alignNode1" presStyleIdx="3" presStyleCnt="12"/>
      <dgm:spPr/>
    </dgm:pt>
    <dgm:pt modelId="{47014F72-A191-4039-B5C8-786CB2F09B38}" type="pres">
      <dgm:prSet presAssocID="{C4853052-406A-4813-8D6A-3310607908DD}" presName="horz1" presStyleCnt="0"/>
      <dgm:spPr/>
    </dgm:pt>
    <dgm:pt modelId="{3A2D267F-34C0-4B94-B8D5-EED5936243D7}" type="pres">
      <dgm:prSet presAssocID="{C4853052-406A-4813-8D6A-3310607908DD}" presName="tx1" presStyleLbl="revTx" presStyleIdx="3" presStyleCnt="12" custScaleY="165945"/>
      <dgm:spPr/>
    </dgm:pt>
    <dgm:pt modelId="{120F0D8E-8DDB-4B70-83C2-EC4432AAE766}" type="pres">
      <dgm:prSet presAssocID="{C4853052-406A-4813-8D6A-3310607908DD}" presName="vert1" presStyleCnt="0"/>
      <dgm:spPr/>
    </dgm:pt>
    <dgm:pt modelId="{E149F955-4D19-40AE-BA18-CDEF138E744E}" type="pres">
      <dgm:prSet presAssocID="{58CD7202-B613-4AC2-AFDA-D10C38DDFBE3}" presName="thickLine" presStyleLbl="alignNode1" presStyleIdx="4" presStyleCnt="12"/>
      <dgm:spPr/>
    </dgm:pt>
    <dgm:pt modelId="{3FEDAA7D-C6F7-43BF-8ADE-E308560FCF4E}" type="pres">
      <dgm:prSet presAssocID="{58CD7202-B613-4AC2-AFDA-D10C38DDFBE3}" presName="horz1" presStyleCnt="0"/>
      <dgm:spPr/>
    </dgm:pt>
    <dgm:pt modelId="{C25D3EB8-9C2D-43EE-97D2-E09C0F104882}" type="pres">
      <dgm:prSet presAssocID="{58CD7202-B613-4AC2-AFDA-D10C38DDFBE3}" presName="tx1" presStyleLbl="revTx" presStyleIdx="4" presStyleCnt="12"/>
      <dgm:spPr/>
    </dgm:pt>
    <dgm:pt modelId="{17AEBABA-3A52-4035-B063-2A8EBED39F66}" type="pres">
      <dgm:prSet presAssocID="{58CD7202-B613-4AC2-AFDA-D10C38DDFBE3}" presName="vert1" presStyleCnt="0"/>
      <dgm:spPr/>
    </dgm:pt>
    <dgm:pt modelId="{3124DCFB-3C60-4476-B318-7F121FCBE67F}" type="pres">
      <dgm:prSet presAssocID="{15EB8D36-3186-4BA1-805F-6FAA7745FA25}" presName="thickLine" presStyleLbl="alignNode1" presStyleIdx="5" presStyleCnt="12"/>
      <dgm:spPr/>
    </dgm:pt>
    <dgm:pt modelId="{5DA7609B-0C0B-4F95-A110-0194A1AF3973}" type="pres">
      <dgm:prSet presAssocID="{15EB8D36-3186-4BA1-805F-6FAA7745FA25}" presName="horz1" presStyleCnt="0"/>
      <dgm:spPr/>
    </dgm:pt>
    <dgm:pt modelId="{E45266FD-B40A-4D12-BA17-A132CE41476F}" type="pres">
      <dgm:prSet presAssocID="{15EB8D36-3186-4BA1-805F-6FAA7745FA25}" presName="tx1" presStyleLbl="revTx" presStyleIdx="5" presStyleCnt="12" custScaleY="135733"/>
      <dgm:spPr/>
    </dgm:pt>
    <dgm:pt modelId="{E994273B-0585-48A2-A4C1-5662CE2F4042}" type="pres">
      <dgm:prSet presAssocID="{15EB8D36-3186-4BA1-805F-6FAA7745FA25}" presName="vert1" presStyleCnt="0"/>
      <dgm:spPr/>
    </dgm:pt>
    <dgm:pt modelId="{AAE57DA0-4022-4B66-A04D-9176AB57DB25}" type="pres">
      <dgm:prSet presAssocID="{E39E988C-50E6-4136-B02D-DDA36FDC256D}" presName="thickLine" presStyleLbl="alignNode1" presStyleIdx="6" presStyleCnt="12"/>
      <dgm:spPr/>
    </dgm:pt>
    <dgm:pt modelId="{FB29631B-FAE7-4213-BA8F-70C259FEA0A8}" type="pres">
      <dgm:prSet presAssocID="{E39E988C-50E6-4136-B02D-DDA36FDC256D}" presName="horz1" presStyleCnt="0"/>
      <dgm:spPr/>
    </dgm:pt>
    <dgm:pt modelId="{25F8D67B-7907-4956-84DD-58BAAA81BF3D}" type="pres">
      <dgm:prSet presAssocID="{E39E988C-50E6-4136-B02D-DDA36FDC256D}" presName="tx1" presStyleLbl="revTx" presStyleIdx="6" presStyleCnt="12" custScaleY="125643"/>
      <dgm:spPr/>
    </dgm:pt>
    <dgm:pt modelId="{3835CEAE-FAD1-4F51-BB17-92C6A7337447}" type="pres">
      <dgm:prSet presAssocID="{E39E988C-50E6-4136-B02D-DDA36FDC256D}" presName="vert1" presStyleCnt="0"/>
      <dgm:spPr/>
    </dgm:pt>
    <dgm:pt modelId="{801F290F-461E-4B13-939C-1252A73882EB}" type="pres">
      <dgm:prSet presAssocID="{E2CA8974-F039-407A-9EE3-B054935AC2BF}" presName="thickLine" presStyleLbl="alignNode1" presStyleIdx="7" presStyleCnt="12"/>
      <dgm:spPr/>
    </dgm:pt>
    <dgm:pt modelId="{344EA65D-D80A-447F-BC3B-92FFD5A2AFF8}" type="pres">
      <dgm:prSet presAssocID="{E2CA8974-F039-407A-9EE3-B054935AC2BF}" presName="horz1" presStyleCnt="0"/>
      <dgm:spPr/>
    </dgm:pt>
    <dgm:pt modelId="{72301E3C-40E8-4699-9895-88729812F30D}" type="pres">
      <dgm:prSet presAssocID="{E2CA8974-F039-407A-9EE3-B054935AC2BF}" presName="tx1" presStyleLbl="revTx" presStyleIdx="7" presStyleCnt="12" custScaleY="178157"/>
      <dgm:spPr/>
    </dgm:pt>
    <dgm:pt modelId="{1F4A3FE5-E4E2-45AF-A770-CBB3621F8E6E}" type="pres">
      <dgm:prSet presAssocID="{E2CA8974-F039-407A-9EE3-B054935AC2BF}" presName="vert1" presStyleCnt="0"/>
      <dgm:spPr/>
    </dgm:pt>
    <dgm:pt modelId="{E1F19531-2B77-4ED1-B613-FA26A99B9197}" type="pres">
      <dgm:prSet presAssocID="{6A9BA102-DC7C-4D22-9A6E-7674C0B7175D}" presName="thickLine" presStyleLbl="alignNode1" presStyleIdx="8" presStyleCnt="12"/>
      <dgm:spPr/>
    </dgm:pt>
    <dgm:pt modelId="{31234549-4EEF-4EF9-9B1A-34ED1F00AC77}" type="pres">
      <dgm:prSet presAssocID="{6A9BA102-DC7C-4D22-9A6E-7674C0B7175D}" presName="horz1" presStyleCnt="0"/>
      <dgm:spPr/>
    </dgm:pt>
    <dgm:pt modelId="{E035A32D-90BF-4548-B024-99792914179D}" type="pres">
      <dgm:prSet presAssocID="{6A9BA102-DC7C-4D22-9A6E-7674C0B7175D}" presName="tx1" presStyleLbl="revTx" presStyleIdx="8" presStyleCnt="12" custScaleY="176530"/>
      <dgm:spPr/>
    </dgm:pt>
    <dgm:pt modelId="{799040C4-682C-4BEF-A7DC-96D82797A381}" type="pres">
      <dgm:prSet presAssocID="{6A9BA102-DC7C-4D22-9A6E-7674C0B7175D}" presName="vert1" presStyleCnt="0"/>
      <dgm:spPr/>
    </dgm:pt>
    <dgm:pt modelId="{EBA29162-90DE-41A1-8EDF-2981B3061958}" type="pres">
      <dgm:prSet presAssocID="{2AA66E75-B139-4ED7-9F1F-EF12D186ADE3}" presName="thickLine" presStyleLbl="alignNode1" presStyleIdx="9" presStyleCnt="12"/>
      <dgm:spPr/>
    </dgm:pt>
    <dgm:pt modelId="{D9F4C34F-3D63-43C7-8AA9-56843ED4D300}" type="pres">
      <dgm:prSet presAssocID="{2AA66E75-B139-4ED7-9F1F-EF12D186ADE3}" presName="horz1" presStyleCnt="0"/>
      <dgm:spPr/>
    </dgm:pt>
    <dgm:pt modelId="{9DFE351A-7895-47FA-990D-8AFE89958F5D}" type="pres">
      <dgm:prSet presAssocID="{2AA66E75-B139-4ED7-9F1F-EF12D186ADE3}" presName="tx1" presStyleLbl="revTx" presStyleIdx="9" presStyleCnt="12" custScaleY="195926"/>
      <dgm:spPr/>
    </dgm:pt>
    <dgm:pt modelId="{01D1BE41-3337-4EEE-8357-A85B95CF4CA8}" type="pres">
      <dgm:prSet presAssocID="{2AA66E75-B139-4ED7-9F1F-EF12D186ADE3}" presName="vert1" presStyleCnt="0"/>
      <dgm:spPr/>
    </dgm:pt>
    <dgm:pt modelId="{54BCA97A-7371-44F7-9C41-80ACC208FF54}" type="pres">
      <dgm:prSet presAssocID="{AFC7CCEB-C3E5-4E6A-8105-EA6D452D3340}" presName="thickLine" presStyleLbl="alignNode1" presStyleIdx="10" presStyleCnt="12"/>
      <dgm:spPr/>
    </dgm:pt>
    <dgm:pt modelId="{4BB6BE02-00D9-4933-87CD-A4B93D2E7C9E}" type="pres">
      <dgm:prSet presAssocID="{AFC7CCEB-C3E5-4E6A-8105-EA6D452D3340}" presName="horz1" presStyleCnt="0"/>
      <dgm:spPr/>
    </dgm:pt>
    <dgm:pt modelId="{2B83ABDF-1FAD-4E63-B97F-033B1C4FDA51}" type="pres">
      <dgm:prSet presAssocID="{AFC7CCEB-C3E5-4E6A-8105-EA6D452D3340}" presName="tx1" presStyleLbl="revTx" presStyleIdx="10" presStyleCnt="12" custScaleY="183035"/>
      <dgm:spPr/>
    </dgm:pt>
    <dgm:pt modelId="{1996A1C1-A0C9-4209-B381-C3FF4D8406C2}" type="pres">
      <dgm:prSet presAssocID="{AFC7CCEB-C3E5-4E6A-8105-EA6D452D3340}" presName="vert1" presStyleCnt="0"/>
      <dgm:spPr/>
    </dgm:pt>
    <dgm:pt modelId="{675E7B74-E37D-4BFA-B9DA-C785E9FB4882}" type="pres">
      <dgm:prSet presAssocID="{A436101A-5998-489E-A1E1-BDF3D8FBF8EC}" presName="thickLine" presStyleLbl="alignNode1" presStyleIdx="11" presStyleCnt="12"/>
      <dgm:spPr/>
    </dgm:pt>
    <dgm:pt modelId="{CAEAAF2D-914A-4CBF-BE59-25916632DB22}" type="pres">
      <dgm:prSet presAssocID="{A436101A-5998-489E-A1E1-BDF3D8FBF8EC}" presName="horz1" presStyleCnt="0"/>
      <dgm:spPr/>
    </dgm:pt>
    <dgm:pt modelId="{7402F042-B887-448C-9FCE-17D7AF027BE4}" type="pres">
      <dgm:prSet presAssocID="{A436101A-5998-489E-A1E1-BDF3D8FBF8EC}" presName="tx1" presStyleLbl="revTx" presStyleIdx="11" presStyleCnt="12" custScaleY="167474"/>
      <dgm:spPr/>
    </dgm:pt>
    <dgm:pt modelId="{D4034758-A9B9-4F9F-8034-A5020FD29140}" type="pres">
      <dgm:prSet presAssocID="{A436101A-5998-489E-A1E1-BDF3D8FBF8EC}" presName="vert1" presStyleCnt="0"/>
      <dgm:spPr/>
    </dgm:pt>
  </dgm:ptLst>
  <dgm:cxnLst>
    <dgm:cxn modelId="{69CF3901-1186-4B58-936F-25D5F14E1471}" srcId="{510BB525-9140-4C16-91C0-487291274B01}" destId="{AFC7CCEB-C3E5-4E6A-8105-EA6D452D3340}" srcOrd="10" destOrd="0" parTransId="{A8C3E319-66D9-47B7-B098-A9788F1B5B26}" sibTransId="{5B8E63E5-CA70-41C7-9878-A77DC7CEB3C1}"/>
    <dgm:cxn modelId="{F0C7E603-C5A2-4D9F-B0A5-E6FF04054069}" type="presOf" srcId="{C4853052-406A-4813-8D6A-3310607908DD}" destId="{3A2D267F-34C0-4B94-B8D5-EED5936243D7}" srcOrd="0" destOrd="0" presId="urn:microsoft.com/office/officeart/2008/layout/LinedList"/>
    <dgm:cxn modelId="{0AD63C10-256D-4116-93C3-0507C02F8DDC}" srcId="{510BB525-9140-4C16-91C0-487291274B01}" destId="{2AA66E75-B139-4ED7-9F1F-EF12D186ADE3}" srcOrd="9" destOrd="0" parTransId="{855E9C0E-E018-4567-94E9-2A54807067EF}" sibTransId="{60DD0490-1078-42D6-AE1B-D68763352D4D}"/>
    <dgm:cxn modelId="{D6459C1C-E30F-49EF-8C08-521966BF7A8C}" type="presOf" srcId="{510BB525-9140-4C16-91C0-487291274B01}" destId="{3C5DBB2C-EE88-41B1-86C5-C4207C358798}" srcOrd="0" destOrd="0" presId="urn:microsoft.com/office/officeart/2008/layout/LinedList"/>
    <dgm:cxn modelId="{CE03C53D-6AE5-462F-8F17-20EB6C04DF36}" type="presOf" srcId="{2AA66E75-B139-4ED7-9F1F-EF12D186ADE3}" destId="{9DFE351A-7895-47FA-990D-8AFE89958F5D}" srcOrd="0" destOrd="0" presId="urn:microsoft.com/office/officeart/2008/layout/LinedList"/>
    <dgm:cxn modelId="{07D89145-3526-49C8-B807-8E7452D2F1D9}" srcId="{510BB525-9140-4C16-91C0-487291274B01}" destId="{E2CA8974-F039-407A-9EE3-B054935AC2BF}" srcOrd="7" destOrd="0" parTransId="{3EA4EE27-EF93-443A-935D-4ED7FAAD7CA7}" sibTransId="{65AA7614-084C-4CF7-979A-B09596EB4CC4}"/>
    <dgm:cxn modelId="{5D8C4447-7564-456B-A5C0-C02CBD1E2375}" srcId="{510BB525-9140-4C16-91C0-487291274B01}" destId="{C4853052-406A-4813-8D6A-3310607908DD}" srcOrd="3" destOrd="0" parTransId="{D9036161-9AF7-449E-A4A9-0605003AE51A}" sibTransId="{62BAAD14-4210-4690-98DA-7A3856906CE7}"/>
    <dgm:cxn modelId="{5A91856F-329D-4467-A758-86363F33C52D}" type="presOf" srcId="{AFC8AEDC-3954-4A01-A6E6-C8FFD37B709E}" destId="{B2462FBB-D08E-4ABB-82E1-CB4B46E58FBE}" srcOrd="0" destOrd="0" presId="urn:microsoft.com/office/officeart/2008/layout/LinedList"/>
    <dgm:cxn modelId="{2E628C70-C82A-4639-BF35-DF69B4008053}" srcId="{510BB525-9140-4C16-91C0-487291274B01}" destId="{A436101A-5998-489E-A1E1-BDF3D8FBF8EC}" srcOrd="11" destOrd="0" parTransId="{F37EE6B6-ADEC-41A5-B6EF-7D6201F7BC8E}" sibTransId="{4011DEF2-25EB-4DB2-824D-C36A3FF92009}"/>
    <dgm:cxn modelId="{6631FB72-F895-4665-8F29-DC703A62D908}" type="presOf" srcId="{E39E988C-50E6-4136-B02D-DDA36FDC256D}" destId="{25F8D67B-7907-4956-84DD-58BAAA81BF3D}" srcOrd="0" destOrd="0" presId="urn:microsoft.com/office/officeart/2008/layout/LinedList"/>
    <dgm:cxn modelId="{5F8AA486-8689-41E5-B99A-79D1CAFAEC2B}" type="presOf" srcId="{E2CA8974-F039-407A-9EE3-B054935AC2BF}" destId="{72301E3C-40E8-4699-9895-88729812F30D}" srcOrd="0" destOrd="0" presId="urn:microsoft.com/office/officeart/2008/layout/LinedList"/>
    <dgm:cxn modelId="{0489FF8A-3368-4657-BE64-2B2D50D530F9}" srcId="{510BB525-9140-4C16-91C0-487291274B01}" destId="{15EB8D36-3186-4BA1-805F-6FAA7745FA25}" srcOrd="5" destOrd="0" parTransId="{DC4E582E-1FC5-4026-9EF0-36D5D2152129}" sibTransId="{A0C010D9-FA41-45B2-8105-D15FDDB086D2}"/>
    <dgm:cxn modelId="{53FB8595-5FD2-471E-95F0-927012093648}" srcId="{510BB525-9140-4C16-91C0-487291274B01}" destId="{A564B315-10EA-4B76-BE3B-D0D1EF12A697}" srcOrd="0" destOrd="0" parTransId="{525D4D46-BB87-4C15-A82A-FE9188CEE84B}" sibTransId="{8C9116A5-3F57-4719-BA32-0AAC4E87A9A3}"/>
    <dgm:cxn modelId="{2D2B9298-399D-4CA7-AF5A-228960454849}" type="presOf" srcId="{15EB8D36-3186-4BA1-805F-6FAA7745FA25}" destId="{E45266FD-B40A-4D12-BA17-A132CE41476F}" srcOrd="0" destOrd="0" presId="urn:microsoft.com/office/officeart/2008/layout/LinedList"/>
    <dgm:cxn modelId="{F29D409B-2153-46CE-BE14-07676124CBFE}" srcId="{510BB525-9140-4C16-91C0-487291274B01}" destId="{1B2DAF91-B03A-4DED-ADCF-78F62718EE8E}" srcOrd="1" destOrd="0" parTransId="{BD714B4A-5434-4DF6-8AA7-9DADEDCA383A}" sibTransId="{37B26705-EF30-4A4E-8AF9-654AE61C8C25}"/>
    <dgm:cxn modelId="{8D913AA2-ED05-496B-95C2-B686DC098B7E}" srcId="{510BB525-9140-4C16-91C0-487291274B01}" destId="{58CD7202-B613-4AC2-AFDA-D10C38DDFBE3}" srcOrd="4" destOrd="0" parTransId="{DF0BE4AE-074B-479E-959D-DBF9FEC55EC2}" sibTransId="{A07FEF95-6FC6-4BF8-A5AC-566EB1CEB36A}"/>
    <dgm:cxn modelId="{785488AB-BFDA-44A6-A7CB-C61E99E53E1C}" type="presOf" srcId="{A564B315-10EA-4B76-BE3B-D0D1EF12A697}" destId="{C8DCDC47-BAE7-4008-BE47-89B3836EE8B3}" srcOrd="0" destOrd="0" presId="urn:microsoft.com/office/officeart/2008/layout/LinedList"/>
    <dgm:cxn modelId="{CD31C2B6-C4B1-4EDF-9149-E2E49527540D}" type="presOf" srcId="{58CD7202-B613-4AC2-AFDA-D10C38DDFBE3}" destId="{C25D3EB8-9C2D-43EE-97D2-E09C0F104882}" srcOrd="0" destOrd="0" presId="urn:microsoft.com/office/officeart/2008/layout/LinedList"/>
    <dgm:cxn modelId="{69E681B7-2DED-4DDA-9C5E-911511F5B0EE}" srcId="{510BB525-9140-4C16-91C0-487291274B01}" destId="{E39E988C-50E6-4136-B02D-DDA36FDC256D}" srcOrd="6" destOrd="0" parTransId="{7691588D-16B9-41FC-8D5F-E6C5A550C987}" sibTransId="{8F60E115-4C69-4767-B22F-F65DF81888CC}"/>
    <dgm:cxn modelId="{5C16FACE-6B0A-4B92-99C0-8DC5F8BCDE30}" type="presOf" srcId="{6A9BA102-DC7C-4D22-9A6E-7674C0B7175D}" destId="{E035A32D-90BF-4548-B024-99792914179D}" srcOrd="0" destOrd="0" presId="urn:microsoft.com/office/officeart/2008/layout/LinedList"/>
    <dgm:cxn modelId="{440DC1E1-AB4E-4A53-9FEE-853983241A57}" srcId="{510BB525-9140-4C16-91C0-487291274B01}" destId="{AFC8AEDC-3954-4A01-A6E6-C8FFD37B709E}" srcOrd="2" destOrd="0" parTransId="{4EB058C5-5A1B-44B4-B946-2A69AED68BC9}" sibTransId="{EC16B7B7-4A1A-483C-931B-043DBCB4FB94}"/>
    <dgm:cxn modelId="{DF220FE9-E5F2-46CA-8368-2C47B553478D}" type="presOf" srcId="{AFC7CCEB-C3E5-4E6A-8105-EA6D452D3340}" destId="{2B83ABDF-1FAD-4E63-B97F-033B1C4FDA51}" srcOrd="0" destOrd="0" presId="urn:microsoft.com/office/officeart/2008/layout/LinedList"/>
    <dgm:cxn modelId="{ECFF9EEE-67F9-4A8D-9289-BCA82281D135}" type="presOf" srcId="{1B2DAF91-B03A-4DED-ADCF-78F62718EE8E}" destId="{2432DBC4-7513-4290-8854-87C7BDED0DBF}" srcOrd="0" destOrd="0" presId="urn:microsoft.com/office/officeart/2008/layout/LinedList"/>
    <dgm:cxn modelId="{86B3A4F0-9ECD-4D4E-BD5C-7D458AE850DF}" srcId="{510BB525-9140-4C16-91C0-487291274B01}" destId="{6A9BA102-DC7C-4D22-9A6E-7674C0B7175D}" srcOrd="8" destOrd="0" parTransId="{717408A2-C518-4813-82BD-0F7D94204212}" sibTransId="{5F45443A-B6BE-4DE2-A100-4FE237F7C54C}"/>
    <dgm:cxn modelId="{A7C62CF2-5FC4-470C-9DC4-CB0249D04DDC}" type="presOf" srcId="{A436101A-5998-489E-A1E1-BDF3D8FBF8EC}" destId="{7402F042-B887-448C-9FCE-17D7AF027BE4}" srcOrd="0" destOrd="0" presId="urn:microsoft.com/office/officeart/2008/layout/LinedList"/>
    <dgm:cxn modelId="{31648253-7FBE-491A-A5A2-64C03A1CF2CC}" type="presParOf" srcId="{3C5DBB2C-EE88-41B1-86C5-C4207C358798}" destId="{3A9FAC5A-710E-41C9-A055-E725C7142EE9}" srcOrd="0" destOrd="0" presId="urn:microsoft.com/office/officeart/2008/layout/LinedList"/>
    <dgm:cxn modelId="{375817D5-F04C-4F19-AC2C-E288FB33B98F}" type="presParOf" srcId="{3C5DBB2C-EE88-41B1-86C5-C4207C358798}" destId="{A4452A81-A83D-4A50-8060-9B2203574D9C}" srcOrd="1" destOrd="0" presId="urn:microsoft.com/office/officeart/2008/layout/LinedList"/>
    <dgm:cxn modelId="{1453205E-86BC-4995-B1EE-1FEDD4F4706A}" type="presParOf" srcId="{A4452A81-A83D-4A50-8060-9B2203574D9C}" destId="{C8DCDC47-BAE7-4008-BE47-89B3836EE8B3}" srcOrd="0" destOrd="0" presId="urn:microsoft.com/office/officeart/2008/layout/LinedList"/>
    <dgm:cxn modelId="{867B19F5-0F8E-4830-8F52-75B6572C5248}" type="presParOf" srcId="{A4452A81-A83D-4A50-8060-9B2203574D9C}" destId="{382E0344-0E23-4318-8910-24339A6AD44D}" srcOrd="1" destOrd="0" presId="urn:microsoft.com/office/officeart/2008/layout/LinedList"/>
    <dgm:cxn modelId="{76FC30B7-4DC7-4760-8A09-33EA59E5A3B1}" type="presParOf" srcId="{3C5DBB2C-EE88-41B1-86C5-C4207C358798}" destId="{2868B4A9-578B-48C5-8413-0A14CF5C2D82}" srcOrd="2" destOrd="0" presId="urn:microsoft.com/office/officeart/2008/layout/LinedList"/>
    <dgm:cxn modelId="{6BAA9C49-F75D-4C05-B341-C11182C2E143}" type="presParOf" srcId="{3C5DBB2C-EE88-41B1-86C5-C4207C358798}" destId="{6B4B3F71-7A7F-4F17-A133-0A44980324A8}" srcOrd="3" destOrd="0" presId="urn:microsoft.com/office/officeart/2008/layout/LinedList"/>
    <dgm:cxn modelId="{4E6E5971-D170-44DD-B6AB-1E88840FAC3F}" type="presParOf" srcId="{6B4B3F71-7A7F-4F17-A133-0A44980324A8}" destId="{2432DBC4-7513-4290-8854-87C7BDED0DBF}" srcOrd="0" destOrd="0" presId="urn:microsoft.com/office/officeart/2008/layout/LinedList"/>
    <dgm:cxn modelId="{FD167CA8-821F-4664-934D-2BC18AD05C1D}" type="presParOf" srcId="{6B4B3F71-7A7F-4F17-A133-0A44980324A8}" destId="{632488E9-A944-4C6A-8166-227AAC6C55C6}" srcOrd="1" destOrd="0" presId="urn:microsoft.com/office/officeart/2008/layout/LinedList"/>
    <dgm:cxn modelId="{9A2DCF8F-4615-458F-B64D-AE2AC74EEDA3}" type="presParOf" srcId="{3C5DBB2C-EE88-41B1-86C5-C4207C358798}" destId="{6BE427D0-72EE-4BF2-A871-0969FDD65CB3}" srcOrd="4" destOrd="0" presId="urn:microsoft.com/office/officeart/2008/layout/LinedList"/>
    <dgm:cxn modelId="{87A81D58-A18C-488C-9D15-595D48B5852D}" type="presParOf" srcId="{3C5DBB2C-EE88-41B1-86C5-C4207C358798}" destId="{E3AD1A74-CF36-40D5-ACF1-9CC1263A2731}" srcOrd="5" destOrd="0" presId="urn:microsoft.com/office/officeart/2008/layout/LinedList"/>
    <dgm:cxn modelId="{85637D55-B7C5-4E86-BA49-8A9004963399}" type="presParOf" srcId="{E3AD1A74-CF36-40D5-ACF1-9CC1263A2731}" destId="{B2462FBB-D08E-4ABB-82E1-CB4B46E58FBE}" srcOrd="0" destOrd="0" presId="urn:microsoft.com/office/officeart/2008/layout/LinedList"/>
    <dgm:cxn modelId="{6AA41CF1-73E4-49C0-8BA1-EA315C431259}" type="presParOf" srcId="{E3AD1A74-CF36-40D5-ACF1-9CC1263A2731}" destId="{BBED7B72-370E-4768-90CA-E7386FBF3010}" srcOrd="1" destOrd="0" presId="urn:microsoft.com/office/officeart/2008/layout/LinedList"/>
    <dgm:cxn modelId="{BF9FB869-E7E7-4375-B922-F7795FF9DDD6}" type="presParOf" srcId="{3C5DBB2C-EE88-41B1-86C5-C4207C358798}" destId="{A705602C-F768-4975-80EB-8CB8D8D841C4}" srcOrd="6" destOrd="0" presId="urn:microsoft.com/office/officeart/2008/layout/LinedList"/>
    <dgm:cxn modelId="{BC612742-6466-4D3C-B998-C919D847DA41}" type="presParOf" srcId="{3C5DBB2C-EE88-41B1-86C5-C4207C358798}" destId="{47014F72-A191-4039-B5C8-786CB2F09B38}" srcOrd="7" destOrd="0" presId="urn:microsoft.com/office/officeart/2008/layout/LinedList"/>
    <dgm:cxn modelId="{8BB3BE3D-6539-49F9-96E9-09337D0CBC6B}" type="presParOf" srcId="{47014F72-A191-4039-B5C8-786CB2F09B38}" destId="{3A2D267F-34C0-4B94-B8D5-EED5936243D7}" srcOrd="0" destOrd="0" presId="urn:microsoft.com/office/officeart/2008/layout/LinedList"/>
    <dgm:cxn modelId="{CAF909EF-5A2A-4BE1-AB92-06E59AE18C73}" type="presParOf" srcId="{47014F72-A191-4039-B5C8-786CB2F09B38}" destId="{120F0D8E-8DDB-4B70-83C2-EC4432AAE766}" srcOrd="1" destOrd="0" presId="urn:microsoft.com/office/officeart/2008/layout/LinedList"/>
    <dgm:cxn modelId="{63BFFDC0-F173-4690-A425-EDBE98DF3001}" type="presParOf" srcId="{3C5DBB2C-EE88-41B1-86C5-C4207C358798}" destId="{E149F955-4D19-40AE-BA18-CDEF138E744E}" srcOrd="8" destOrd="0" presId="urn:microsoft.com/office/officeart/2008/layout/LinedList"/>
    <dgm:cxn modelId="{CBB0DBB3-CE48-461A-A623-B1278A8A8104}" type="presParOf" srcId="{3C5DBB2C-EE88-41B1-86C5-C4207C358798}" destId="{3FEDAA7D-C6F7-43BF-8ADE-E308560FCF4E}" srcOrd="9" destOrd="0" presId="urn:microsoft.com/office/officeart/2008/layout/LinedList"/>
    <dgm:cxn modelId="{631BB901-4FA2-4F3A-BE5D-71D4DE4E3BA9}" type="presParOf" srcId="{3FEDAA7D-C6F7-43BF-8ADE-E308560FCF4E}" destId="{C25D3EB8-9C2D-43EE-97D2-E09C0F104882}" srcOrd="0" destOrd="0" presId="urn:microsoft.com/office/officeart/2008/layout/LinedList"/>
    <dgm:cxn modelId="{7DD5DC16-2264-452E-859A-A08D2FDF5009}" type="presParOf" srcId="{3FEDAA7D-C6F7-43BF-8ADE-E308560FCF4E}" destId="{17AEBABA-3A52-4035-B063-2A8EBED39F66}" srcOrd="1" destOrd="0" presId="urn:microsoft.com/office/officeart/2008/layout/LinedList"/>
    <dgm:cxn modelId="{DDB2E2F1-426B-42B5-9835-CC832F843DE3}" type="presParOf" srcId="{3C5DBB2C-EE88-41B1-86C5-C4207C358798}" destId="{3124DCFB-3C60-4476-B318-7F121FCBE67F}" srcOrd="10" destOrd="0" presId="urn:microsoft.com/office/officeart/2008/layout/LinedList"/>
    <dgm:cxn modelId="{EC7E706E-262A-4DDB-A3E3-9D522141C3D8}" type="presParOf" srcId="{3C5DBB2C-EE88-41B1-86C5-C4207C358798}" destId="{5DA7609B-0C0B-4F95-A110-0194A1AF3973}" srcOrd="11" destOrd="0" presId="urn:microsoft.com/office/officeart/2008/layout/LinedList"/>
    <dgm:cxn modelId="{3CEB92B8-BF35-43AB-AC77-D76211385621}" type="presParOf" srcId="{5DA7609B-0C0B-4F95-A110-0194A1AF3973}" destId="{E45266FD-B40A-4D12-BA17-A132CE41476F}" srcOrd="0" destOrd="0" presId="urn:microsoft.com/office/officeart/2008/layout/LinedList"/>
    <dgm:cxn modelId="{70476DC1-E0DB-47A1-A194-6DA78F04CC8D}" type="presParOf" srcId="{5DA7609B-0C0B-4F95-A110-0194A1AF3973}" destId="{E994273B-0585-48A2-A4C1-5662CE2F4042}" srcOrd="1" destOrd="0" presId="urn:microsoft.com/office/officeart/2008/layout/LinedList"/>
    <dgm:cxn modelId="{09884541-6657-4388-A6AA-E86A804D91EA}" type="presParOf" srcId="{3C5DBB2C-EE88-41B1-86C5-C4207C358798}" destId="{AAE57DA0-4022-4B66-A04D-9176AB57DB25}" srcOrd="12" destOrd="0" presId="urn:microsoft.com/office/officeart/2008/layout/LinedList"/>
    <dgm:cxn modelId="{251B29DB-3A63-4D3C-88E8-03CAC24079F5}" type="presParOf" srcId="{3C5DBB2C-EE88-41B1-86C5-C4207C358798}" destId="{FB29631B-FAE7-4213-BA8F-70C259FEA0A8}" srcOrd="13" destOrd="0" presId="urn:microsoft.com/office/officeart/2008/layout/LinedList"/>
    <dgm:cxn modelId="{1612449B-7534-407E-BBFC-9B7FA85CD7BE}" type="presParOf" srcId="{FB29631B-FAE7-4213-BA8F-70C259FEA0A8}" destId="{25F8D67B-7907-4956-84DD-58BAAA81BF3D}" srcOrd="0" destOrd="0" presId="urn:microsoft.com/office/officeart/2008/layout/LinedList"/>
    <dgm:cxn modelId="{4506DB04-B4CB-46EA-AE1B-EA95B3D39F45}" type="presParOf" srcId="{FB29631B-FAE7-4213-BA8F-70C259FEA0A8}" destId="{3835CEAE-FAD1-4F51-BB17-92C6A7337447}" srcOrd="1" destOrd="0" presId="urn:microsoft.com/office/officeart/2008/layout/LinedList"/>
    <dgm:cxn modelId="{B84DD57A-D6E6-4BAB-98A8-F1D2ADD44538}" type="presParOf" srcId="{3C5DBB2C-EE88-41B1-86C5-C4207C358798}" destId="{801F290F-461E-4B13-939C-1252A73882EB}" srcOrd="14" destOrd="0" presId="urn:microsoft.com/office/officeart/2008/layout/LinedList"/>
    <dgm:cxn modelId="{0F95DB4B-EABF-44E0-9D9C-67FD89A9A0F5}" type="presParOf" srcId="{3C5DBB2C-EE88-41B1-86C5-C4207C358798}" destId="{344EA65D-D80A-447F-BC3B-92FFD5A2AFF8}" srcOrd="15" destOrd="0" presId="urn:microsoft.com/office/officeart/2008/layout/LinedList"/>
    <dgm:cxn modelId="{A88D0206-3FC8-4325-A974-5D8F4A5D5D8E}" type="presParOf" srcId="{344EA65D-D80A-447F-BC3B-92FFD5A2AFF8}" destId="{72301E3C-40E8-4699-9895-88729812F30D}" srcOrd="0" destOrd="0" presId="urn:microsoft.com/office/officeart/2008/layout/LinedList"/>
    <dgm:cxn modelId="{42657395-C711-43D4-A691-67045AE18D7E}" type="presParOf" srcId="{344EA65D-D80A-447F-BC3B-92FFD5A2AFF8}" destId="{1F4A3FE5-E4E2-45AF-A770-CBB3621F8E6E}" srcOrd="1" destOrd="0" presId="urn:microsoft.com/office/officeart/2008/layout/LinedList"/>
    <dgm:cxn modelId="{D4CF29B8-1D63-4FFA-A2CB-2716173FC84A}" type="presParOf" srcId="{3C5DBB2C-EE88-41B1-86C5-C4207C358798}" destId="{E1F19531-2B77-4ED1-B613-FA26A99B9197}" srcOrd="16" destOrd="0" presId="urn:microsoft.com/office/officeart/2008/layout/LinedList"/>
    <dgm:cxn modelId="{B5D7C6D8-A9A1-4D76-AE7C-F0346FAD363C}" type="presParOf" srcId="{3C5DBB2C-EE88-41B1-86C5-C4207C358798}" destId="{31234549-4EEF-4EF9-9B1A-34ED1F00AC77}" srcOrd="17" destOrd="0" presId="urn:microsoft.com/office/officeart/2008/layout/LinedList"/>
    <dgm:cxn modelId="{2B408835-8B76-4B20-A1B2-6472569ECD1A}" type="presParOf" srcId="{31234549-4EEF-4EF9-9B1A-34ED1F00AC77}" destId="{E035A32D-90BF-4548-B024-99792914179D}" srcOrd="0" destOrd="0" presId="urn:microsoft.com/office/officeart/2008/layout/LinedList"/>
    <dgm:cxn modelId="{7D267905-9EB1-4761-BEC7-93C4009E33B1}" type="presParOf" srcId="{31234549-4EEF-4EF9-9B1A-34ED1F00AC77}" destId="{799040C4-682C-4BEF-A7DC-96D82797A381}" srcOrd="1" destOrd="0" presId="urn:microsoft.com/office/officeart/2008/layout/LinedList"/>
    <dgm:cxn modelId="{83B87D12-3D36-46F7-BF8B-657A6E6C19C9}" type="presParOf" srcId="{3C5DBB2C-EE88-41B1-86C5-C4207C358798}" destId="{EBA29162-90DE-41A1-8EDF-2981B3061958}" srcOrd="18" destOrd="0" presId="urn:microsoft.com/office/officeart/2008/layout/LinedList"/>
    <dgm:cxn modelId="{2B3200CA-662A-49D3-8AFB-E98627B0C008}" type="presParOf" srcId="{3C5DBB2C-EE88-41B1-86C5-C4207C358798}" destId="{D9F4C34F-3D63-43C7-8AA9-56843ED4D300}" srcOrd="19" destOrd="0" presId="urn:microsoft.com/office/officeart/2008/layout/LinedList"/>
    <dgm:cxn modelId="{10AE0D74-15AB-4B41-A537-98391A56BD37}" type="presParOf" srcId="{D9F4C34F-3D63-43C7-8AA9-56843ED4D300}" destId="{9DFE351A-7895-47FA-990D-8AFE89958F5D}" srcOrd="0" destOrd="0" presId="urn:microsoft.com/office/officeart/2008/layout/LinedList"/>
    <dgm:cxn modelId="{0A39F462-90AB-4B6B-BADE-0FFF3B5A9A84}" type="presParOf" srcId="{D9F4C34F-3D63-43C7-8AA9-56843ED4D300}" destId="{01D1BE41-3337-4EEE-8357-A85B95CF4CA8}" srcOrd="1" destOrd="0" presId="urn:microsoft.com/office/officeart/2008/layout/LinedList"/>
    <dgm:cxn modelId="{100F96AC-81D0-4E15-B2FF-7C7D1DCC7F46}" type="presParOf" srcId="{3C5DBB2C-EE88-41B1-86C5-C4207C358798}" destId="{54BCA97A-7371-44F7-9C41-80ACC208FF54}" srcOrd="20" destOrd="0" presId="urn:microsoft.com/office/officeart/2008/layout/LinedList"/>
    <dgm:cxn modelId="{EDA783AF-3D52-41AA-9AC6-C6B37CFB481E}" type="presParOf" srcId="{3C5DBB2C-EE88-41B1-86C5-C4207C358798}" destId="{4BB6BE02-00D9-4933-87CD-A4B93D2E7C9E}" srcOrd="21" destOrd="0" presId="urn:microsoft.com/office/officeart/2008/layout/LinedList"/>
    <dgm:cxn modelId="{76D24054-F192-409C-A394-8CB1ECC4ECD8}" type="presParOf" srcId="{4BB6BE02-00D9-4933-87CD-A4B93D2E7C9E}" destId="{2B83ABDF-1FAD-4E63-B97F-033B1C4FDA51}" srcOrd="0" destOrd="0" presId="urn:microsoft.com/office/officeart/2008/layout/LinedList"/>
    <dgm:cxn modelId="{21DD373D-44BA-42B4-AE51-D762EAC1E884}" type="presParOf" srcId="{4BB6BE02-00D9-4933-87CD-A4B93D2E7C9E}" destId="{1996A1C1-A0C9-4209-B381-C3FF4D8406C2}" srcOrd="1" destOrd="0" presId="urn:microsoft.com/office/officeart/2008/layout/LinedList"/>
    <dgm:cxn modelId="{A360DFB0-21FF-4DFA-997D-F3AC242FD0E5}" type="presParOf" srcId="{3C5DBB2C-EE88-41B1-86C5-C4207C358798}" destId="{675E7B74-E37D-4BFA-B9DA-C785E9FB4882}" srcOrd="22" destOrd="0" presId="urn:microsoft.com/office/officeart/2008/layout/LinedList"/>
    <dgm:cxn modelId="{AFAD0514-34CC-4203-ACA4-578733C530C8}" type="presParOf" srcId="{3C5DBB2C-EE88-41B1-86C5-C4207C358798}" destId="{CAEAAF2D-914A-4CBF-BE59-25916632DB22}" srcOrd="23" destOrd="0" presId="urn:microsoft.com/office/officeart/2008/layout/LinedList"/>
    <dgm:cxn modelId="{C1DC0EF3-DEAD-44F9-A3D9-55ACA23D144B}" type="presParOf" srcId="{CAEAAF2D-914A-4CBF-BE59-25916632DB22}" destId="{7402F042-B887-448C-9FCE-17D7AF027BE4}" srcOrd="0" destOrd="0" presId="urn:microsoft.com/office/officeart/2008/layout/LinedList"/>
    <dgm:cxn modelId="{242121F3-70A6-4414-9329-FE0AA4BBF06A}" type="presParOf" srcId="{CAEAAF2D-914A-4CBF-BE59-25916632DB22}" destId="{D4034758-A9B9-4F9F-8034-A5020FD29140}" srcOrd="1" destOrd="0" presId="urn:microsoft.com/office/officeart/2008/layout/LinedList"/>
  </dgm:cxnLst>
  <dgm:bg>
    <a:noFill/>
  </dgm:bg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DCB60DA-99D9-4B95-88BB-DEE681813B04}" type="doc">
      <dgm:prSet loTypeId="urn:microsoft.com/office/officeart/2005/8/layout/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pl-PL"/>
        </a:p>
      </dgm:t>
    </dgm:pt>
    <dgm:pt modelId="{828CCB09-DBBE-49D7-81F9-FB6148757D5C}">
      <dgm:prSet phldrT="[Tekst]" custT="1"/>
      <dgm:spPr/>
      <dgm:t>
        <a:bodyPr/>
        <a:lstStyle/>
        <a:p>
          <a:r>
            <a:rPr lang="pl-PL" sz="1200" b="1" dirty="0">
              <a:solidFill>
                <a:schemeClr val="tx1"/>
              </a:solidFill>
            </a:rPr>
            <a:t>Oś Priorytetowa I</a:t>
          </a:r>
        </a:p>
        <a:p>
          <a:r>
            <a:rPr lang="pl-PL" sz="1200" b="1" dirty="0">
              <a:solidFill>
                <a:schemeClr val="tx1"/>
              </a:solidFill>
            </a:rPr>
            <a:t>RYNEK PRACY OTWARTY DLA WSZYSTKICH</a:t>
          </a:r>
        </a:p>
      </dgm:t>
    </dgm:pt>
    <dgm:pt modelId="{89739C3F-4164-42CF-AF75-9CC9A2AD6D9B}" type="parTrans" cxnId="{C00E7DA6-FE3D-4CDA-BBDC-E9C012755F32}">
      <dgm:prSet/>
      <dgm:spPr/>
      <dgm:t>
        <a:bodyPr/>
        <a:lstStyle/>
        <a:p>
          <a:endParaRPr lang="pl-PL"/>
        </a:p>
      </dgm:t>
    </dgm:pt>
    <dgm:pt modelId="{A8B43187-2BC8-4C07-8031-E6A74DFF3626}" type="sibTrans" cxnId="{C00E7DA6-FE3D-4CDA-BBDC-E9C012755F32}">
      <dgm:prSet/>
      <dgm:spPr/>
      <dgm:t>
        <a:bodyPr/>
        <a:lstStyle/>
        <a:p>
          <a:endParaRPr lang="pl-PL"/>
        </a:p>
      </dgm:t>
    </dgm:pt>
    <dgm:pt modelId="{A5C3D2EC-5D20-4FB8-ADE2-DD3237462DDF}">
      <dgm:prSet phldrT="[Tekst]" custT="1"/>
      <dgm:spPr/>
      <dgm:t>
        <a:bodyPr/>
        <a:lstStyle/>
        <a:p>
          <a:pPr algn="l"/>
          <a:r>
            <a:rPr lang="pl-PL" sz="1100" b="0" dirty="0">
              <a:solidFill>
                <a:schemeClr val="tx1"/>
              </a:solidFill>
            </a:rPr>
            <a:t> W</a:t>
          </a:r>
          <a:r>
            <a:rPr lang="pl-PL" sz="1200" b="0" dirty="0">
              <a:solidFill>
                <a:schemeClr val="tx1"/>
              </a:solidFill>
              <a:latin typeface="+mn-lt"/>
            </a:rPr>
            <a:t>sparcie obejmowało osoby w wieku 15-29 lat, w tym pozostające bez pracy oraz osoby,  które nie uczestniczyły w kształceniu i szkoleniu (tzw. kategoria NEET) oraz osoby z niepełnosprawnościami i polegało przede wszystkim na ich aktywizacji zawodowej i ułatwieniu znalezienia pracy</a:t>
          </a:r>
        </a:p>
      </dgm:t>
    </dgm:pt>
    <dgm:pt modelId="{770E883D-E577-4FF5-9CA0-037ACC86159A}" type="sibTrans" cxnId="{C5B0AB67-2610-4CC2-8B37-5962053D753E}">
      <dgm:prSet/>
      <dgm:spPr/>
      <dgm:t>
        <a:bodyPr/>
        <a:lstStyle/>
        <a:p>
          <a:endParaRPr lang="pl-PL"/>
        </a:p>
      </dgm:t>
    </dgm:pt>
    <dgm:pt modelId="{83C9DB60-4350-4B08-B691-161EC54D67EF}" type="parTrans" cxnId="{C5B0AB67-2610-4CC2-8B37-5962053D753E}">
      <dgm:prSet/>
      <dgm:spPr/>
      <dgm:t>
        <a:bodyPr/>
        <a:lstStyle/>
        <a:p>
          <a:endParaRPr lang="pl-PL"/>
        </a:p>
      </dgm:t>
    </dgm:pt>
    <dgm:pt modelId="{4B5D3B41-DA79-4A5D-8D91-32C1E3673601}">
      <dgm:prSet phldrT="[Tekst]" custT="1"/>
      <dgm:spPr/>
      <dgm:t>
        <a:bodyPr/>
        <a:lstStyle/>
        <a:p>
          <a:pPr algn="l"/>
          <a:r>
            <a:rPr lang="pl-PL" sz="1200" dirty="0">
              <a:latin typeface="+mn-lt"/>
            </a:rPr>
            <a:t>Podpisano </a:t>
          </a:r>
          <a:r>
            <a:rPr lang="pl-PL" sz="1200" b="1" dirty="0">
              <a:latin typeface="+mn-lt"/>
            </a:rPr>
            <a:t>3,4 tys. umów wykorzystując 100% alokacji</a:t>
          </a:r>
          <a:r>
            <a:rPr lang="pl-PL" sz="1200" dirty="0">
              <a:latin typeface="+mn-lt"/>
            </a:rPr>
            <a:t> Osi I</a:t>
          </a:r>
          <a:endParaRPr lang="pl-PL" sz="1200" b="0" dirty="0">
            <a:solidFill>
              <a:schemeClr val="tx1"/>
            </a:solidFill>
            <a:latin typeface="+mn-lt"/>
          </a:endParaRPr>
        </a:p>
      </dgm:t>
    </dgm:pt>
    <dgm:pt modelId="{319F446D-6BCE-4A6A-AA00-F436A44A929D}" type="parTrans" cxnId="{AF90ADF4-3AB1-4978-9E0E-F66B8ED2C34B}">
      <dgm:prSet/>
      <dgm:spPr/>
      <dgm:t>
        <a:bodyPr/>
        <a:lstStyle/>
        <a:p>
          <a:endParaRPr lang="pl-PL"/>
        </a:p>
      </dgm:t>
    </dgm:pt>
    <dgm:pt modelId="{CD3B54C3-8C97-4235-AD48-3AFC91ECB708}" type="sibTrans" cxnId="{AF90ADF4-3AB1-4978-9E0E-F66B8ED2C34B}">
      <dgm:prSet/>
      <dgm:spPr/>
      <dgm:t>
        <a:bodyPr/>
        <a:lstStyle/>
        <a:p>
          <a:endParaRPr lang="pl-PL"/>
        </a:p>
      </dgm:t>
    </dgm:pt>
    <dgm:pt modelId="{B4F64818-98E5-4C99-BA5F-4E1BC8E39975}">
      <dgm:prSet phldrT="[Tekst]" custT="1"/>
      <dgm:spPr/>
      <dgm:t>
        <a:bodyPr/>
        <a:lstStyle/>
        <a:p>
          <a:pPr algn="l"/>
          <a:r>
            <a:rPr lang="pl-PL" sz="1200">
              <a:latin typeface="+mn-lt"/>
            </a:rPr>
            <a:t>Rozliczono </a:t>
          </a:r>
          <a:r>
            <a:rPr lang="pl-PL" sz="1200" b="1">
              <a:latin typeface="+mn-lt"/>
            </a:rPr>
            <a:t>wydatki na kwotę 2,1 mld EUR</a:t>
          </a:r>
          <a:r>
            <a:rPr lang="pl-PL" sz="1200">
              <a:latin typeface="+mn-lt"/>
            </a:rPr>
            <a:t>, co oznacza </a:t>
          </a:r>
          <a:r>
            <a:rPr lang="pl-PL" sz="1200" b="1">
              <a:latin typeface="+mn-lt"/>
            </a:rPr>
            <a:t>pełne wykorzystanie alokacji</a:t>
          </a:r>
          <a:endParaRPr lang="pl-PL" sz="1200" b="1" dirty="0">
            <a:solidFill>
              <a:schemeClr val="tx1"/>
            </a:solidFill>
            <a:latin typeface="+mn-lt"/>
          </a:endParaRPr>
        </a:p>
      </dgm:t>
    </dgm:pt>
    <dgm:pt modelId="{608CB296-0962-4BE2-91D5-9CBB83C8A9F3}" type="parTrans" cxnId="{EAA9520A-459B-45FC-A9D1-2AF90BBFDE26}">
      <dgm:prSet/>
      <dgm:spPr/>
      <dgm:t>
        <a:bodyPr/>
        <a:lstStyle/>
        <a:p>
          <a:endParaRPr lang="pl-PL"/>
        </a:p>
      </dgm:t>
    </dgm:pt>
    <dgm:pt modelId="{1CE0D6E2-FE49-4449-8A07-84AC4D6D70F6}" type="sibTrans" cxnId="{EAA9520A-459B-45FC-A9D1-2AF90BBFDE26}">
      <dgm:prSet/>
      <dgm:spPr/>
      <dgm:t>
        <a:bodyPr/>
        <a:lstStyle/>
        <a:p>
          <a:endParaRPr lang="pl-PL"/>
        </a:p>
      </dgm:t>
    </dgm:pt>
    <dgm:pt modelId="{94317B9B-C62A-4D25-B99D-0A0B9D16FCC5}">
      <dgm:prSet phldrT="[Tekst]" custT="1"/>
      <dgm:spPr/>
      <dgm:t>
        <a:bodyPr/>
        <a:lstStyle/>
        <a:p>
          <a:pPr algn="l"/>
          <a:r>
            <a:rPr lang="pl-PL" sz="1200" b="1"/>
            <a:t>Największa grupa objęta wsparciem to os. bezrobotne </a:t>
          </a:r>
          <a:r>
            <a:rPr lang="pl-PL" sz="1200"/>
            <a:t>(713,4 tys.). Ze wsparcia skorzystało też 194,5 tys. osób pracujących oraz 116,5 tys. osób biernych zawodowo. </a:t>
          </a:r>
          <a:endParaRPr lang="pl-PL" sz="1200" b="1" dirty="0">
            <a:solidFill>
              <a:schemeClr val="tx1"/>
            </a:solidFill>
            <a:latin typeface="+mn-lt"/>
          </a:endParaRPr>
        </a:p>
      </dgm:t>
    </dgm:pt>
    <dgm:pt modelId="{B97D96FF-24BD-4055-9D20-4874B31D77A5}" type="parTrans" cxnId="{562E1EE4-BB37-43CB-BFFF-F9C20C58B412}">
      <dgm:prSet/>
      <dgm:spPr/>
      <dgm:t>
        <a:bodyPr/>
        <a:lstStyle/>
        <a:p>
          <a:endParaRPr lang="pl-PL"/>
        </a:p>
      </dgm:t>
    </dgm:pt>
    <dgm:pt modelId="{65A34758-ECC0-4DE5-998A-2821185E81DA}" type="sibTrans" cxnId="{562E1EE4-BB37-43CB-BFFF-F9C20C58B412}">
      <dgm:prSet/>
      <dgm:spPr/>
      <dgm:t>
        <a:bodyPr/>
        <a:lstStyle/>
        <a:p>
          <a:endParaRPr lang="pl-PL"/>
        </a:p>
      </dgm:t>
    </dgm:pt>
    <dgm:pt modelId="{90DFC1AF-26E4-4A1A-9E40-0D411BF7F7CF}">
      <dgm:prSet phldrT="[Tekst]" custT="1"/>
      <dgm:spPr/>
      <dgm:t>
        <a:bodyPr/>
        <a:lstStyle/>
        <a:p>
          <a:pPr algn="l"/>
          <a:r>
            <a:rPr lang="pl-PL" sz="1200" b="1"/>
            <a:t>Blisko 583,8 tys. </a:t>
          </a:r>
          <a:r>
            <a:rPr lang="pl-PL" sz="1200" b="0"/>
            <a:t>osób biernych i bezrobotnych </a:t>
          </a:r>
          <a:r>
            <a:rPr lang="pl-PL" sz="1200" b="1"/>
            <a:t>znalazło po projekcie pracę</a:t>
          </a:r>
          <a:r>
            <a:rPr lang="pl-PL" sz="1200" b="0"/>
            <a:t>, a </a:t>
          </a:r>
          <a:r>
            <a:rPr lang="pl-PL" sz="1200" b="1"/>
            <a:t>144,5 tys. osób uzyskało kwalifikacje</a:t>
          </a:r>
          <a:endParaRPr lang="pl-PL" sz="1200" b="1" dirty="0">
            <a:solidFill>
              <a:schemeClr val="tx1"/>
            </a:solidFill>
            <a:latin typeface="+mn-lt"/>
          </a:endParaRPr>
        </a:p>
      </dgm:t>
    </dgm:pt>
    <dgm:pt modelId="{AE5D34CB-4DCB-4494-8F21-25E506202CCB}" type="parTrans" cxnId="{7C2F47CD-E37D-4FA1-8CAC-55AC7ACE157E}">
      <dgm:prSet/>
      <dgm:spPr/>
      <dgm:t>
        <a:bodyPr/>
        <a:lstStyle/>
        <a:p>
          <a:endParaRPr lang="pl-PL"/>
        </a:p>
      </dgm:t>
    </dgm:pt>
    <dgm:pt modelId="{33ED7390-21C1-434C-BAA1-544B8674D0E2}" type="sibTrans" cxnId="{7C2F47CD-E37D-4FA1-8CAC-55AC7ACE157E}">
      <dgm:prSet/>
      <dgm:spPr/>
      <dgm:t>
        <a:bodyPr/>
        <a:lstStyle/>
        <a:p>
          <a:endParaRPr lang="pl-PL"/>
        </a:p>
      </dgm:t>
    </dgm:pt>
    <dgm:pt modelId="{3ADF3D3C-0222-4435-A6C6-4C8070A1FF5A}">
      <dgm:prSet phldrT="[Tekst]" custT="1"/>
      <dgm:spPr/>
      <dgm:t>
        <a:bodyPr/>
        <a:lstStyle/>
        <a:p>
          <a:pPr algn="l"/>
          <a:r>
            <a:rPr lang="pl-PL" sz="1200"/>
            <a:t>W projektach wzięło udział </a:t>
          </a:r>
          <a:r>
            <a:rPr lang="pl-PL" sz="1200" b="1"/>
            <a:t>1 mln os., z czego 53% to kobiety</a:t>
          </a:r>
          <a:endParaRPr lang="pl-PL" sz="1200" b="1" dirty="0">
            <a:solidFill>
              <a:schemeClr val="tx1"/>
            </a:solidFill>
            <a:latin typeface="+mn-lt"/>
          </a:endParaRPr>
        </a:p>
      </dgm:t>
    </dgm:pt>
    <dgm:pt modelId="{942CFB19-EEC2-4455-80B8-A746062D8BC1}" type="parTrans" cxnId="{746E4FFA-5435-4003-9E38-6825B86108B3}">
      <dgm:prSet/>
      <dgm:spPr/>
      <dgm:t>
        <a:bodyPr/>
        <a:lstStyle/>
        <a:p>
          <a:endParaRPr lang="pl-PL"/>
        </a:p>
      </dgm:t>
    </dgm:pt>
    <dgm:pt modelId="{7939988A-8D1D-4B7A-BFA3-6435922C0D4A}" type="sibTrans" cxnId="{746E4FFA-5435-4003-9E38-6825B86108B3}">
      <dgm:prSet/>
      <dgm:spPr/>
      <dgm:t>
        <a:bodyPr/>
        <a:lstStyle/>
        <a:p>
          <a:endParaRPr lang="pl-PL"/>
        </a:p>
      </dgm:t>
    </dgm:pt>
    <dgm:pt modelId="{F29BC56C-327E-481B-9091-971D8613BACB}">
      <dgm:prSet phldrT="[Tekst]" custT="1"/>
      <dgm:spPr/>
      <dgm:t>
        <a:bodyPr/>
        <a:lstStyle/>
        <a:p>
          <a:pPr algn="l"/>
          <a:r>
            <a:rPr lang="pl-PL" sz="1200" b="1" dirty="0">
              <a:latin typeface="+mn-lt"/>
            </a:rPr>
            <a:t>Alokacja: 2 mld EUR</a:t>
          </a:r>
          <a:r>
            <a:rPr lang="pl-PL" sz="1200" dirty="0">
              <a:latin typeface="+mn-lt"/>
            </a:rPr>
            <a:t> ze środków EFS i Inicjatywy na rzecz zatrudnienia ludzi młodych</a:t>
          </a:r>
          <a:endParaRPr lang="pl-PL" sz="1200" b="0" dirty="0">
            <a:solidFill>
              <a:schemeClr val="tx1"/>
            </a:solidFill>
            <a:latin typeface="+mn-lt"/>
          </a:endParaRPr>
        </a:p>
      </dgm:t>
    </dgm:pt>
    <dgm:pt modelId="{35D21D1F-821D-48D5-B360-A2C0718CE32F}" type="sibTrans" cxnId="{D4918FF1-78E4-44B0-82B8-FA143C1EA30A}">
      <dgm:prSet/>
      <dgm:spPr/>
      <dgm:t>
        <a:bodyPr/>
        <a:lstStyle/>
        <a:p>
          <a:endParaRPr lang="pl-PL"/>
        </a:p>
      </dgm:t>
    </dgm:pt>
    <dgm:pt modelId="{9F726EF9-6077-48BF-87DC-5F52F16B3E6D}" type="parTrans" cxnId="{D4918FF1-78E4-44B0-82B8-FA143C1EA30A}">
      <dgm:prSet/>
      <dgm:spPr/>
      <dgm:t>
        <a:bodyPr/>
        <a:lstStyle/>
        <a:p>
          <a:endParaRPr lang="pl-PL"/>
        </a:p>
      </dgm:t>
    </dgm:pt>
    <dgm:pt modelId="{6C16E899-326E-4F51-8551-BAAFF86B94D5}" type="pres">
      <dgm:prSet presAssocID="{5DCB60DA-99D9-4B95-88BB-DEE681813B04}" presName="linear" presStyleCnt="0">
        <dgm:presLayoutVars>
          <dgm:dir/>
          <dgm:animLvl val="lvl"/>
          <dgm:resizeHandles val="exact"/>
        </dgm:presLayoutVars>
      </dgm:prSet>
      <dgm:spPr/>
    </dgm:pt>
    <dgm:pt modelId="{C4A25D6A-7223-4195-BEA9-7B5108C10F5A}" type="pres">
      <dgm:prSet presAssocID="{828CCB09-DBBE-49D7-81F9-FB6148757D5C}" presName="parentLin" presStyleCnt="0"/>
      <dgm:spPr/>
    </dgm:pt>
    <dgm:pt modelId="{55184278-1EA9-445F-BF16-75AF3B446AF6}" type="pres">
      <dgm:prSet presAssocID="{828CCB09-DBBE-49D7-81F9-FB6148757D5C}" presName="parentLeftMargin" presStyleLbl="node1" presStyleIdx="0" presStyleCnt="1"/>
      <dgm:spPr/>
    </dgm:pt>
    <dgm:pt modelId="{5CC4FC97-B28C-4142-B40F-588459DD4A6D}" type="pres">
      <dgm:prSet presAssocID="{828CCB09-DBBE-49D7-81F9-FB6148757D5C}" presName="parentText" presStyleLbl="node1" presStyleIdx="0" presStyleCnt="1" custScaleX="135810" custScaleY="403038">
        <dgm:presLayoutVars>
          <dgm:chMax val="0"/>
          <dgm:bulletEnabled val="1"/>
        </dgm:presLayoutVars>
      </dgm:prSet>
      <dgm:spPr/>
    </dgm:pt>
    <dgm:pt modelId="{4004807A-DD14-4914-8AA4-31467D691CA7}" type="pres">
      <dgm:prSet presAssocID="{828CCB09-DBBE-49D7-81F9-FB6148757D5C}" presName="negativeSpace" presStyleCnt="0"/>
      <dgm:spPr/>
    </dgm:pt>
    <dgm:pt modelId="{8AB6A6C3-E093-48F8-908C-8ECD928C9FCB}" type="pres">
      <dgm:prSet presAssocID="{828CCB09-DBBE-49D7-81F9-FB6148757D5C}" presName="childText" presStyleLbl="conFgAcc1" presStyleIdx="0" presStyleCnt="1" custScaleY="103250">
        <dgm:presLayoutVars>
          <dgm:bulletEnabled val="1"/>
        </dgm:presLayoutVars>
      </dgm:prSet>
      <dgm:spPr/>
    </dgm:pt>
  </dgm:ptLst>
  <dgm:cxnLst>
    <dgm:cxn modelId="{EAA9520A-459B-45FC-A9D1-2AF90BBFDE26}" srcId="{828CCB09-DBBE-49D7-81F9-FB6148757D5C}" destId="{B4F64818-98E5-4C99-BA5F-4E1BC8E39975}" srcOrd="3" destOrd="0" parTransId="{608CB296-0962-4BE2-91D5-9CBB83C8A9F3}" sibTransId="{1CE0D6E2-FE49-4449-8A07-84AC4D6D70F6}"/>
    <dgm:cxn modelId="{CCE18315-B296-4125-9FCF-9627DA4E890D}" type="presOf" srcId="{90DFC1AF-26E4-4A1A-9E40-0D411BF7F7CF}" destId="{8AB6A6C3-E093-48F8-908C-8ECD928C9FCB}" srcOrd="0" destOrd="6" presId="urn:microsoft.com/office/officeart/2005/8/layout/list1"/>
    <dgm:cxn modelId="{8512701A-7A99-43E2-8C6D-A5ECD09BB0DA}" type="presOf" srcId="{4B5D3B41-DA79-4A5D-8D91-32C1E3673601}" destId="{8AB6A6C3-E093-48F8-908C-8ECD928C9FCB}" srcOrd="0" destOrd="2" presId="urn:microsoft.com/office/officeart/2005/8/layout/list1"/>
    <dgm:cxn modelId="{ABFAE35B-12C5-481C-8064-5231DDD55342}" type="presOf" srcId="{94317B9B-C62A-4D25-B99D-0A0B9D16FCC5}" destId="{8AB6A6C3-E093-48F8-908C-8ECD928C9FCB}" srcOrd="0" destOrd="5" presId="urn:microsoft.com/office/officeart/2005/8/layout/list1"/>
    <dgm:cxn modelId="{C5B0AB67-2610-4CC2-8B37-5962053D753E}" srcId="{828CCB09-DBBE-49D7-81F9-FB6148757D5C}" destId="{A5C3D2EC-5D20-4FB8-ADE2-DD3237462DDF}" srcOrd="0" destOrd="0" parTransId="{83C9DB60-4350-4B08-B691-161EC54D67EF}" sibTransId="{770E883D-E577-4FF5-9CA0-037ACC86159A}"/>
    <dgm:cxn modelId="{AB8BB34D-A39F-4E8C-AC20-7B5003517ECE}" type="presOf" srcId="{828CCB09-DBBE-49D7-81F9-FB6148757D5C}" destId="{5CC4FC97-B28C-4142-B40F-588459DD4A6D}" srcOrd="1" destOrd="0" presId="urn:microsoft.com/office/officeart/2005/8/layout/list1"/>
    <dgm:cxn modelId="{39B9BF4E-E83E-4913-8D1C-5ADB921112AD}" type="presOf" srcId="{3ADF3D3C-0222-4435-A6C6-4C8070A1FF5A}" destId="{8AB6A6C3-E093-48F8-908C-8ECD928C9FCB}" srcOrd="0" destOrd="4" presId="urn:microsoft.com/office/officeart/2005/8/layout/list1"/>
    <dgm:cxn modelId="{C00E7DA6-FE3D-4CDA-BBDC-E9C012755F32}" srcId="{5DCB60DA-99D9-4B95-88BB-DEE681813B04}" destId="{828CCB09-DBBE-49D7-81F9-FB6148757D5C}" srcOrd="0" destOrd="0" parTransId="{89739C3F-4164-42CF-AF75-9CC9A2AD6D9B}" sibTransId="{A8B43187-2BC8-4C07-8031-E6A74DFF3626}"/>
    <dgm:cxn modelId="{363936B8-910E-40EC-A2DD-0F3447A6D2FC}" type="presOf" srcId="{A5C3D2EC-5D20-4FB8-ADE2-DD3237462DDF}" destId="{8AB6A6C3-E093-48F8-908C-8ECD928C9FCB}" srcOrd="0" destOrd="0" presId="urn:microsoft.com/office/officeart/2005/8/layout/list1"/>
    <dgm:cxn modelId="{BB69D9CA-4049-445F-A224-33E1012CACF8}" type="presOf" srcId="{F29BC56C-327E-481B-9091-971D8613BACB}" destId="{8AB6A6C3-E093-48F8-908C-8ECD928C9FCB}" srcOrd="0" destOrd="1" presId="urn:microsoft.com/office/officeart/2005/8/layout/list1"/>
    <dgm:cxn modelId="{7C2F47CD-E37D-4FA1-8CAC-55AC7ACE157E}" srcId="{828CCB09-DBBE-49D7-81F9-FB6148757D5C}" destId="{90DFC1AF-26E4-4A1A-9E40-0D411BF7F7CF}" srcOrd="6" destOrd="0" parTransId="{AE5D34CB-4DCB-4494-8F21-25E506202CCB}" sibTransId="{33ED7390-21C1-434C-BAA1-544B8674D0E2}"/>
    <dgm:cxn modelId="{8367A5CD-18E9-400C-B282-2FDD7E43E89E}" type="presOf" srcId="{B4F64818-98E5-4C99-BA5F-4E1BC8E39975}" destId="{8AB6A6C3-E093-48F8-908C-8ECD928C9FCB}" srcOrd="0" destOrd="3" presId="urn:microsoft.com/office/officeart/2005/8/layout/list1"/>
    <dgm:cxn modelId="{C99650D4-A99B-45D5-86CF-BC385CB50C1B}" type="presOf" srcId="{5DCB60DA-99D9-4B95-88BB-DEE681813B04}" destId="{6C16E899-326E-4F51-8551-BAAFF86B94D5}" srcOrd="0" destOrd="0" presId="urn:microsoft.com/office/officeart/2005/8/layout/list1"/>
    <dgm:cxn modelId="{38EEDFDF-922D-44BA-BFE0-DA197C99063C}" type="presOf" srcId="{828CCB09-DBBE-49D7-81F9-FB6148757D5C}" destId="{55184278-1EA9-445F-BF16-75AF3B446AF6}" srcOrd="0" destOrd="0" presId="urn:microsoft.com/office/officeart/2005/8/layout/list1"/>
    <dgm:cxn modelId="{562E1EE4-BB37-43CB-BFFF-F9C20C58B412}" srcId="{828CCB09-DBBE-49D7-81F9-FB6148757D5C}" destId="{94317B9B-C62A-4D25-B99D-0A0B9D16FCC5}" srcOrd="5" destOrd="0" parTransId="{B97D96FF-24BD-4055-9D20-4874B31D77A5}" sibTransId="{65A34758-ECC0-4DE5-998A-2821185E81DA}"/>
    <dgm:cxn modelId="{D4918FF1-78E4-44B0-82B8-FA143C1EA30A}" srcId="{828CCB09-DBBE-49D7-81F9-FB6148757D5C}" destId="{F29BC56C-327E-481B-9091-971D8613BACB}" srcOrd="1" destOrd="0" parTransId="{9F726EF9-6077-48BF-87DC-5F52F16B3E6D}" sibTransId="{35D21D1F-821D-48D5-B360-A2C0718CE32F}"/>
    <dgm:cxn modelId="{AF90ADF4-3AB1-4978-9E0E-F66B8ED2C34B}" srcId="{828CCB09-DBBE-49D7-81F9-FB6148757D5C}" destId="{4B5D3B41-DA79-4A5D-8D91-32C1E3673601}" srcOrd="2" destOrd="0" parTransId="{319F446D-6BCE-4A6A-AA00-F436A44A929D}" sibTransId="{CD3B54C3-8C97-4235-AD48-3AFC91ECB708}"/>
    <dgm:cxn modelId="{746E4FFA-5435-4003-9E38-6825B86108B3}" srcId="{828CCB09-DBBE-49D7-81F9-FB6148757D5C}" destId="{3ADF3D3C-0222-4435-A6C6-4C8070A1FF5A}" srcOrd="4" destOrd="0" parTransId="{942CFB19-EEC2-4455-80B8-A746062D8BC1}" sibTransId="{7939988A-8D1D-4B7A-BFA3-6435922C0D4A}"/>
    <dgm:cxn modelId="{E5D3B9DE-159C-4415-9512-75491BEFCCEC}" type="presParOf" srcId="{6C16E899-326E-4F51-8551-BAAFF86B94D5}" destId="{C4A25D6A-7223-4195-BEA9-7B5108C10F5A}" srcOrd="0" destOrd="0" presId="urn:microsoft.com/office/officeart/2005/8/layout/list1"/>
    <dgm:cxn modelId="{FAECAF8C-D050-4C4C-BABC-4E68ACE9BDD3}" type="presParOf" srcId="{C4A25D6A-7223-4195-BEA9-7B5108C10F5A}" destId="{55184278-1EA9-445F-BF16-75AF3B446AF6}" srcOrd="0" destOrd="0" presId="urn:microsoft.com/office/officeart/2005/8/layout/list1"/>
    <dgm:cxn modelId="{B0255855-AFAE-415B-A176-6EFE0DBF92E9}" type="presParOf" srcId="{C4A25D6A-7223-4195-BEA9-7B5108C10F5A}" destId="{5CC4FC97-B28C-4142-B40F-588459DD4A6D}" srcOrd="1" destOrd="0" presId="urn:microsoft.com/office/officeart/2005/8/layout/list1"/>
    <dgm:cxn modelId="{B6203D0E-1685-471F-B474-2CF68A781C04}" type="presParOf" srcId="{6C16E899-326E-4F51-8551-BAAFF86B94D5}" destId="{4004807A-DD14-4914-8AA4-31467D691CA7}" srcOrd="1" destOrd="0" presId="urn:microsoft.com/office/officeart/2005/8/layout/list1"/>
    <dgm:cxn modelId="{40C9717A-326A-47B0-A42E-759A58DD3713}" type="presParOf" srcId="{6C16E899-326E-4F51-8551-BAAFF86B94D5}" destId="{8AB6A6C3-E093-48F8-908C-8ECD928C9FCB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E740391-82AF-4C99-A543-EDF249D845DC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D50D5774-3B69-4AA1-896D-59DF323250D3}">
      <dgm:prSet phldrT="[Tekst]" custT="1"/>
      <dgm:spPr>
        <a:solidFill>
          <a:srgbClr val="00B0F0"/>
        </a:solidFill>
      </dgm:spPr>
      <dgm:t>
        <a:bodyPr/>
        <a:lstStyle/>
        <a:p>
          <a:r>
            <a:rPr lang="pl-PL" sz="1200" b="1" dirty="0">
              <a:solidFill>
                <a:schemeClr val="tx1"/>
              </a:solidFill>
            </a:rPr>
            <a:t>Oś Priorytetowa II</a:t>
          </a:r>
        </a:p>
        <a:p>
          <a:r>
            <a:rPr lang="pl-PL" sz="1200" b="1" dirty="0">
              <a:solidFill>
                <a:schemeClr val="tx1"/>
              </a:solidFill>
            </a:rPr>
            <a:t>EFEKTYWNE POLITYKI PUBLICZNE DLA RYNKU PRACY, GOSPODARKI I EDUKACJI</a:t>
          </a:r>
          <a:endParaRPr lang="pl-PL" sz="1200"/>
        </a:p>
      </dgm:t>
    </dgm:pt>
    <dgm:pt modelId="{53C73F09-0972-4536-B5C2-6D46D3BF68FD}" type="parTrans" cxnId="{89A405D8-C3D5-4A21-BB36-C622AE9114ED}">
      <dgm:prSet/>
      <dgm:spPr/>
      <dgm:t>
        <a:bodyPr/>
        <a:lstStyle/>
        <a:p>
          <a:endParaRPr lang="pl-PL"/>
        </a:p>
      </dgm:t>
    </dgm:pt>
    <dgm:pt modelId="{8CEA483F-D0DC-42E0-A34B-257A5CFD5277}" type="sibTrans" cxnId="{89A405D8-C3D5-4A21-BB36-C622AE9114ED}">
      <dgm:prSet/>
      <dgm:spPr/>
      <dgm:t>
        <a:bodyPr/>
        <a:lstStyle/>
        <a:p>
          <a:endParaRPr lang="pl-PL"/>
        </a:p>
      </dgm:t>
    </dgm:pt>
    <dgm:pt modelId="{B903777D-ECDB-4C3F-92F1-062F490A8936}">
      <dgm:prSet custT="1"/>
      <dgm:spPr/>
      <dgm:t>
        <a:bodyPr/>
        <a:lstStyle/>
        <a:p>
          <a:r>
            <a:rPr lang="pl-PL" sz="1200" b="0" dirty="0">
              <a:latin typeface="+mn-lt"/>
            </a:rPr>
            <a:t>Wsparcie obejmowało wzmocnienie efektywności polityk publicznych dot. zatrudnienia, włączenia społecznego, kształcenia oraz wsparcia zdolności instytucjonalnych i skuteczności administracji publicznej</a:t>
          </a:r>
          <a:endParaRPr lang="pl-PL" sz="1200"/>
        </a:p>
      </dgm:t>
    </dgm:pt>
    <dgm:pt modelId="{9233DB8F-4F60-4FE0-9E52-B06CD282C22B}" type="parTrans" cxnId="{B996A107-6E2A-45AC-BEC8-D34C67A6C228}">
      <dgm:prSet/>
      <dgm:spPr/>
      <dgm:t>
        <a:bodyPr/>
        <a:lstStyle/>
        <a:p>
          <a:endParaRPr lang="pl-PL"/>
        </a:p>
      </dgm:t>
    </dgm:pt>
    <dgm:pt modelId="{D512C0D1-B8A9-4EB6-8B1A-414C7381531F}" type="sibTrans" cxnId="{B996A107-6E2A-45AC-BEC8-D34C67A6C228}">
      <dgm:prSet/>
      <dgm:spPr/>
      <dgm:t>
        <a:bodyPr/>
        <a:lstStyle/>
        <a:p>
          <a:endParaRPr lang="pl-PL"/>
        </a:p>
      </dgm:t>
    </dgm:pt>
    <dgm:pt modelId="{84C48760-9140-4AFE-BD38-FDD471D4E830}">
      <dgm:prSet custT="1"/>
      <dgm:spPr/>
      <dgm:t>
        <a:bodyPr/>
        <a:lstStyle/>
        <a:p>
          <a:r>
            <a:rPr lang="pl-PL" sz="1200" b="1" dirty="0">
              <a:latin typeface="+mn-lt"/>
            </a:rPr>
            <a:t>Alokacja: 1 mld EUR</a:t>
          </a:r>
        </a:p>
      </dgm:t>
    </dgm:pt>
    <dgm:pt modelId="{F879515A-AC5D-4F6F-819A-DB9E82503E2B}" type="parTrans" cxnId="{3532E14C-4E13-4DE8-966B-7E19732C3E91}">
      <dgm:prSet/>
      <dgm:spPr/>
      <dgm:t>
        <a:bodyPr/>
        <a:lstStyle/>
        <a:p>
          <a:endParaRPr lang="pl-PL"/>
        </a:p>
      </dgm:t>
    </dgm:pt>
    <dgm:pt modelId="{9281703F-B29F-471F-8213-BDC0531998FB}" type="sibTrans" cxnId="{3532E14C-4E13-4DE8-966B-7E19732C3E91}">
      <dgm:prSet/>
      <dgm:spPr/>
      <dgm:t>
        <a:bodyPr/>
        <a:lstStyle/>
        <a:p>
          <a:endParaRPr lang="pl-PL"/>
        </a:p>
      </dgm:t>
    </dgm:pt>
    <dgm:pt modelId="{6D8E4A77-3221-4B67-B1C1-513B61E0F334}">
      <dgm:prSet custT="1"/>
      <dgm:spPr/>
      <dgm:t>
        <a:bodyPr/>
        <a:lstStyle/>
        <a:p>
          <a:r>
            <a:rPr lang="pl-PL" sz="1200">
              <a:latin typeface="+mn-lt"/>
            </a:rPr>
            <a:t>Podpisano </a:t>
          </a:r>
          <a:r>
            <a:rPr lang="pl-PL" sz="1200" b="1">
              <a:latin typeface="+mn-lt"/>
            </a:rPr>
            <a:t>ponad 1,2 tys. umów na ok. 115% alokacji tej osi</a:t>
          </a:r>
          <a:endParaRPr lang="pl-PL" sz="1200" b="1" dirty="0">
            <a:latin typeface="+mn-lt"/>
          </a:endParaRPr>
        </a:p>
      </dgm:t>
    </dgm:pt>
    <dgm:pt modelId="{247BE5D4-4E3A-4806-8BB6-474E19776644}" type="parTrans" cxnId="{0BB72AE0-A1EF-46CB-A5C4-928662A83EC6}">
      <dgm:prSet/>
      <dgm:spPr/>
      <dgm:t>
        <a:bodyPr/>
        <a:lstStyle/>
        <a:p>
          <a:endParaRPr lang="pl-PL"/>
        </a:p>
      </dgm:t>
    </dgm:pt>
    <dgm:pt modelId="{CB034B9B-A3B2-4DC1-BBF2-EEC04E3482C4}" type="sibTrans" cxnId="{0BB72AE0-A1EF-46CB-A5C4-928662A83EC6}">
      <dgm:prSet/>
      <dgm:spPr/>
      <dgm:t>
        <a:bodyPr/>
        <a:lstStyle/>
        <a:p>
          <a:endParaRPr lang="pl-PL"/>
        </a:p>
      </dgm:t>
    </dgm:pt>
    <dgm:pt modelId="{42A25067-DFEA-42D3-87CD-1FFCB5933C8A}">
      <dgm:prSet custT="1"/>
      <dgm:spPr/>
      <dgm:t>
        <a:bodyPr/>
        <a:lstStyle/>
        <a:p>
          <a:r>
            <a:rPr lang="pl-PL" sz="1200">
              <a:latin typeface="+mn-lt"/>
            </a:rPr>
            <a:t>Beneficjenci rozliczyli </a:t>
          </a:r>
          <a:r>
            <a:rPr lang="pl-PL" sz="1200" b="1">
              <a:latin typeface="+mn-lt"/>
            </a:rPr>
            <a:t>wydatki na 1,1 mld EUR, tj. 105% alokacji tej osi </a:t>
          </a:r>
          <a:endParaRPr lang="pl-PL" sz="1200" b="1" dirty="0">
            <a:latin typeface="+mn-lt"/>
          </a:endParaRPr>
        </a:p>
      </dgm:t>
    </dgm:pt>
    <dgm:pt modelId="{0F0D6F59-1568-4016-892A-1944C86106A9}" type="parTrans" cxnId="{9482DDC2-B3E0-4D88-841D-5F7C814E1717}">
      <dgm:prSet/>
      <dgm:spPr/>
      <dgm:t>
        <a:bodyPr/>
        <a:lstStyle/>
        <a:p>
          <a:endParaRPr lang="pl-PL"/>
        </a:p>
      </dgm:t>
    </dgm:pt>
    <dgm:pt modelId="{19A4AF3D-9F74-4F00-8E03-0082634CDAC1}" type="sibTrans" cxnId="{9482DDC2-B3E0-4D88-841D-5F7C814E1717}">
      <dgm:prSet/>
      <dgm:spPr/>
      <dgm:t>
        <a:bodyPr/>
        <a:lstStyle/>
        <a:p>
          <a:endParaRPr lang="pl-PL"/>
        </a:p>
      </dgm:t>
    </dgm:pt>
    <dgm:pt modelId="{DD4CC8BF-A5A4-4371-B204-D740D391DC6B}">
      <dgm:prSet custT="1"/>
      <dgm:spPr/>
      <dgm:t>
        <a:bodyPr/>
        <a:lstStyle/>
        <a:p>
          <a:r>
            <a:rPr lang="pl-PL" sz="1200"/>
            <a:t>W projektach w Osi II wzięło udział </a:t>
          </a:r>
          <a:r>
            <a:rPr lang="pl-PL" sz="1200" b="1"/>
            <a:t>524 tys. osób, z czego 67,6% to kobiety</a:t>
          </a:r>
          <a:r>
            <a:rPr lang="pl-PL" sz="1200"/>
            <a:t>.</a:t>
          </a:r>
          <a:endParaRPr lang="pl-PL" sz="1200" b="1" dirty="0">
            <a:latin typeface="+mn-lt"/>
          </a:endParaRPr>
        </a:p>
      </dgm:t>
    </dgm:pt>
    <dgm:pt modelId="{7552004A-1AEC-4E86-A510-80A1F7895B45}" type="parTrans" cxnId="{B9EFFBD2-CE3F-4438-B36C-D57D32F10C18}">
      <dgm:prSet/>
      <dgm:spPr/>
      <dgm:t>
        <a:bodyPr/>
        <a:lstStyle/>
        <a:p>
          <a:endParaRPr lang="pl-PL"/>
        </a:p>
      </dgm:t>
    </dgm:pt>
    <dgm:pt modelId="{D58945EA-965F-434B-B847-143C2AB55D8A}" type="sibTrans" cxnId="{B9EFFBD2-CE3F-4438-B36C-D57D32F10C18}">
      <dgm:prSet/>
      <dgm:spPr/>
      <dgm:t>
        <a:bodyPr/>
        <a:lstStyle/>
        <a:p>
          <a:endParaRPr lang="pl-PL"/>
        </a:p>
      </dgm:t>
    </dgm:pt>
    <dgm:pt modelId="{A0C78247-FFAF-4C68-B3A7-DD329A225E49}">
      <dgm:prSet custT="1"/>
      <dgm:spPr/>
      <dgm:t>
        <a:bodyPr/>
        <a:lstStyle/>
        <a:p>
          <a:r>
            <a:rPr lang="pl-PL" sz="1200" b="1"/>
            <a:t>Zdecydowana większość uczestników to osoby pracujące </a:t>
          </a:r>
          <a:r>
            <a:rPr lang="pl-PL" sz="1200"/>
            <a:t>(80,5% uczestników), głównie biorące udział w projektach nakierowanych na usprawnienie funkcjonowania administracji</a:t>
          </a:r>
          <a:endParaRPr lang="pl-PL" sz="1200" b="1" dirty="0">
            <a:latin typeface="+mn-lt"/>
          </a:endParaRPr>
        </a:p>
      </dgm:t>
    </dgm:pt>
    <dgm:pt modelId="{24755B3D-6BD4-4AA6-8409-48D0384FD84A}" type="parTrans" cxnId="{AA3A6A87-E3DA-4E09-8240-805060FB99A3}">
      <dgm:prSet/>
      <dgm:spPr/>
      <dgm:t>
        <a:bodyPr/>
        <a:lstStyle/>
        <a:p>
          <a:endParaRPr lang="pl-PL"/>
        </a:p>
      </dgm:t>
    </dgm:pt>
    <dgm:pt modelId="{90B99507-AF3C-4C44-8841-3BAE21F2DA34}" type="sibTrans" cxnId="{AA3A6A87-E3DA-4E09-8240-805060FB99A3}">
      <dgm:prSet/>
      <dgm:spPr/>
      <dgm:t>
        <a:bodyPr/>
        <a:lstStyle/>
        <a:p>
          <a:endParaRPr lang="pl-PL"/>
        </a:p>
      </dgm:t>
    </dgm:pt>
    <dgm:pt modelId="{4D61C8A5-75CE-4220-83D1-EEAB5AEFB7A0}">
      <dgm:prSet custT="1"/>
      <dgm:spPr/>
      <dgm:t>
        <a:bodyPr/>
        <a:lstStyle/>
        <a:p>
          <a:r>
            <a:rPr lang="pl-PL" sz="1200" b="1" dirty="0">
              <a:latin typeface="+mn-lt"/>
            </a:rPr>
            <a:t>Prawie 30 tys. osób skorzystało z usług świadczonych przez Centra Usług Społecznych </a:t>
          </a:r>
          <a:r>
            <a:rPr lang="pl-PL" sz="1200" b="0" dirty="0">
              <a:latin typeface="+mn-lt"/>
            </a:rPr>
            <a:t>utworzonych w PO WER</a:t>
          </a:r>
        </a:p>
      </dgm:t>
    </dgm:pt>
    <dgm:pt modelId="{00A351D0-1C16-4BD9-BF01-2152AAB62D2F}" type="parTrans" cxnId="{46FDDCA4-696D-426C-BEF5-DEA49A213ACF}">
      <dgm:prSet/>
      <dgm:spPr/>
      <dgm:t>
        <a:bodyPr/>
        <a:lstStyle/>
        <a:p>
          <a:endParaRPr lang="pl-PL"/>
        </a:p>
      </dgm:t>
    </dgm:pt>
    <dgm:pt modelId="{2D32683B-6B0A-4F1C-B5F8-041B857AD7DF}" type="sibTrans" cxnId="{46FDDCA4-696D-426C-BEF5-DEA49A213ACF}">
      <dgm:prSet/>
      <dgm:spPr/>
      <dgm:t>
        <a:bodyPr/>
        <a:lstStyle/>
        <a:p>
          <a:endParaRPr lang="pl-PL"/>
        </a:p>
      </dgm:t>
    </dgm:pt>
    <dgm:pt modelId="{BE894ACB-9C2E-4B92-8D43-10AB4F88EF27}">
      <dgm:prSet custT="1"/>
      <dgm:spPr/>
      <dgm:t>
        <a:bodyPr/>
        <a:lstStyle/>
        <a:p>
          <a:r>
            <a:rPr lang="pl-PL" sz="1200" b="1" dirty="0">
              <a:latin typeface="+mn-lt"/>
            </a:rPr>
            <a:t>Wsparto ponad 50 tys. więźniów </a:t>
          </a:r>
          <a:r>
            <a:rPr lang="pl-PL" sz="1200" b="0" dirty="0">
              <a:latin typeface="+mn-lt"/>
            </a:rPr>
            <a:t>w zakresie </a:t>
          </a:r>
          <a:r>
            <a:rPr lang="pl-PL" sz="1200" b="1" dirty="0">
              <a:latin typeface="+mn-lt"/>
            </a:rPr>
            <a:t>aktywizacji społeczno-zawodowej</a:t>
          </a:r>
        </a:p>
      </dgm:t>
    </dgm:pt>
    <dgm:pt modelId="{87297B06-0E3A-4E8F-B7C0-BD8A611215F4}" type="parTrans" cxnId="{0D59CD2D-9F20-414B-9842-8012F68ACEB0}">
      <dgm:prSet/>
      <dgm:spPr/>
      <dgm:t>
        <a:bodyPr/>
        <a:lstStyle/>
        <a:p>
          <a:endParaRPr lang="pl-PL"/>
        </a:p>
      </dgm:t>
    </dgm:pt>
    <dgm:pt modelId="{C57BD675-EE3A-4ADC-B947-FC02E46B21C9}" type="sibTrans" cxnId="{0D59CD2D-9F20-414B-9842-8012F68ACEB0}">
      <dgm:prSet/>
      <dgm:spPr/>
      <dgm:t>
        <a:bodyPr/>
        <a:lstStyle/>
        <a:p>
          <a:endParaRPr lang="pl-PL"/>
        </a:p>
      </dgm:t>
    </dgm:pt>
    <dgm:pt modelId="{2157C432-3302-4A6A-9A5F-6670FD47E3D1}">
      <dgm:prSet custT="1"/>
      <dgm:spPr/>
      <dgm:t>
        <a:bodyPr/>
        <a:lstStyle/>
        <a:p>
          <a:r>
            <a:rPr lang="pl-PL" sz="1200" b="1"/>
            <a:t>1,2 tys. podmiotów ekonomii społecznej skorzystało z instrumentów zwrotnych </a:t>
          </a:r>
          <a:r>
            <a:rPr lang="pl-PL" sz="1200"/>
            <a:t>oferowanych w programie, dzięki czemu </a:t>
          </a:r>
          <a:r>
            <a:rPr lang="pl-PL" sz="1200" b="1"/>
            <a:t>utworzono 1,3 tys. nowych miejsc pracy</a:t>
          </a:r>
          <a:endParaRPr lang="pl-PL" sz="1200" b="1" dirty="0">
            <a:latin typeface="+mn-lt"/>
          </a:endParaRPr>
        </a:p>
      </dgm:t>
    </dgm:pt>
    <dgm:pt modelId="{D5B249D0-C5C4-4428-A77A-ADFC88CEF9A8}" type="parTrans" cxnId="{46EF10BE-E507-4E9F-9ED1-42803B02D5E1}">
      <dgm:prSet/>
      <dgm:spPr/>
      <dgm:t>
        <a:bodyPr/>
        <a:lstStyle/>
        <a:p>
          <a:endParaRPr lang="pl-PL"/>
        </a:p>
      </dgm:t>
    </dgm:pt>
    <dgm:pt modelId="{8F00277F-518C-432D-8890-92464BA54F90}" type="sibTrans" cxnId="{46EF10BE-E507-4E9F-9ED1-42803B02D5E1}">
      <dgm:prSet/>
      <dgm:spPr/>
      <dgm:t>
        <a:bodyPr/>
        <a:lstStyle/>
        <a:p>
          <a:endParaRPr lang="pl-PL"/>
        </a:p>
      </dgm:t>
    </dgm:pt>
    <dgm:pt modelId="{EFE1B512-14E6-4B27-93C1-32EB3174D1BD}" type="pres">
      <dgm:prSet presAssocID="{5E740391-82AF-4C99-A543-EDF249D845DC}" presName="linear" presStyleCnt="0">
        <dgm:presLayoutVars>
          <dgm:dir/>
          <dgm:animLvl val="lvl"/>
          <dgm:resizeHandles val="exact"/>
        </dgm:presLayoutVars>
      </dgm:prSet>
      <dgm:spPr/>
    </dgm:pt>
    <dgm:pt modelId="{C8B8B71C-98FF-4514-A99E-940D0071BF83}" type="pres">
      <dgm:prSet presAssocID="{D50D5774-3B69-4AA1-896D-59DF323250D3}" presName="parentLin" presStyleCnt="0"/>
      <dgm:spPr/>
    </dgm:pt>
    <dgm:pt modelId="{5921A815-F0B9-4371-87CC-D1B05BD2412A}" type="pres">
      <dgm:prSet presAssocID="{D50D5774-3B69-4AA1-896D-59DF323250D3}" presName="parentLeftMargin" presStyleLbl="node1" presStyleIdx="0" presStyleCnt="1"/>
      <dgm:spPr/>
    </dgm:pt>
    <dgm:pt modelId="{128B14F7-C0F4-450F-9B81-BCBF190D2765}" type="pres">
      <dgm:prSet presAssocID="{D50D5774-3B69-4AA1-896D-59DF323250D3}" presName="parentText" presStyleLbl="node1" presStyleIdx="0" presStyleCnt="1" custScaleX="142997" custScaleY="511004">
        <dgm:presLayoutVars>
          <dgm:chMax val="0"/>
          <dgm:bulletEnabled val="1"/>
        </dgm:presLayoutVars>
      </dgm:prSet>
      <dgm:spPr/>
    </dgm:pt>
    <dgm:pt modelId="{7AE2F381-CCCA-4A31-A35E-AD203E7E8F68}" type="pres">
      <dgm:prSet presAssocID="{D50D5774-3B69-4AA1-896D-59DF323250D3}" presName="negativeSpace" presStyleCnt="0"/>
      <dgm:spPr/>
    </dgm:pt>
    <dgm:pt modelId="{3FA0141B-1F16-4FBC-A6E9-84BCD580990A}" type="pres">
      <dgm:prSet presAssocID="{D50D5774-3B69-4AA1-896D-59DF323250D3}" presName="childText" presStyleLbl="conFgAcc1" presStyleIdx="0" presStyleCnt="1" custScaleX="101975" custScaleY="2000000" custLinFactNeighborX="-7709" custLinFactNeighborY="4401">
        <dgm:presLayoutVars>
          <dgm:bulletEnabled val="1"/>
        </dgm:presLayoutVars>
      </dgm:prSet>
      <dgm:spPr/>
    </dgm:pt>
  </dgm:ptLst>
  <dgm:cxnLst>
    <dgm:cxn modelId="{B996A107-6E2A-45AC-BEC8-D34C67A6C228}" srcId="{D50D5774-3B69-4AA1-896D-59DF323250D3}" destId="{B903777D-ECDB-4C3F-92F1-062F490A8936}" srcOrd="0" destOrd="0" parTransId="{9233DB8F-4F60-4FE0-9E52-B06CD282C22B}" sibTransId="{D512C0D1-B8A9-4EB6-8B1A-414C7381531F}"/>
    <dgm:cxn modelId="{7F492713-6948-49E2-ABF5-E3F2600D2191}" type="presOf" srcId="{84C48760-9140-4AFE-BD38-FDD471D4E830}" destId="{3FA0141B-1F16-4FBC-A6E9-84BCD580990A}" srcOrd="0" destOrd="1" presId="urn:microsoft.com/office/officeart/2005/8/layout/list1"/>
    <dgm:cxn modelId="{A4095C2B-70ED-4AAE-A664-92AD698D4409}" type="presOf" srcId="{2157C432-3302-4A6A-9A5F-6670FD47E3D1}" destId="{3FA0141B-1F16-4FBC-A6E9-84BCD580990A}" srcOrd="0" destOrd="8" presId="urn:microsoft.com/office/officeart/2005/8/layout/list1"/>
    <dgm:cxn modelId="{0D59CD2D-9F20-414B-9842-8012F68ACEB0}" srcId="{D50D5774-3B69-4AA1-896D-59DF323250D3}" destId="{BE894ACB-9C2E-4B92-8D43-10AB4F88EF27}" srcOrd="7" destOrd="0" parTransId="{87297B06-0E3A-4E8F-B7C0-BD8A611215F4}" sibTransId="{C57BD675-EE3A-4ADC-B947-FC02E46B21C9}"/>
    <dgm:cxn modelId="{A524DB3C-887E-4B1A-B898-A7CD38FDF75B}" type="presOf" srcId="{4D61C8A5-75CE-4220-83D1-EEAB5AEFB7A0}" destId="{3FA0141B-1F16-4FBC-A6E9-84BCD580990A}" srcOrd="0" destOrd="6" presId="urn:microsoft.com/office/officeart/2005/8/layout/list1"/>
    <dgm:cxn modelId="{5C575447-9CF1-4B88-9080-D0315FA750F6}" type="presOf" srcId="{BE894ACB-9C2E-4B92-8D43-10AB4F88EF27}" destId="{3FA0141B-1F16-4FBC-A6E9-84BCD580990A}" srcOrd="0" destOrd="7" presId="urn:microsoft.com/office/officeart/2005/8/layout/list1"/>
    <dgm:cxn modelId="{3532E14C-4E13-4DE8-966B-7E19732C3E91}" srcId="{D50D5774-3B69-4AA1-896D-59DF323250D3}" destId="{84C48760-9140-4AFE-BD38-FDD471D4E830}" srcOrd="1" destOrd="0" parTransId="{F879515A-AC5D-4F6F-819A-DB9E82503E2B}" sibTransId="{9281703F-B29F-471F-8213-BDC0531998FB}"/>
    <dgm:cxn modelId="{7F2BE474-255E-4B7A-A389-47B6D8BA952A}" type="presOf" srcId="{D50D5774-3B69-4AA1-896D-59DF323250D3}" destId="{5921A815-F0B9-4371-87CC-D1B05BD2412A}" srcOrd="0" destOrd="0" presId="urn:microsoft.com/office/officeart/2005/8/layout/list1"/>
    <dgm:cxn modelId="{691E2B85-3A8C-46DC-A9D6-24D5CFCC30EF}" type="presOf" srcId="{42A25067-DFEA-42D3-87CD-1FFCB5933C8A}" destId="{3FA0141B-1F16-4FBC-A6E9-84BCD580990A}" srcOrd="0" destOrd="3" presId="urn:microsoft.com/office/officeart/2005/8/layout/list1"/>
    <dgm:cxn modelId="{6E150C86-6B8A-42B0-8E74-6B6BF933B5AC}" type="presOf" srcId="{D50D5774-3B69-4AA1-896D-59DF323250D3}" destId="{128B14F7-C0F4-450F-9B81-BCBF190D2765}" srcOrd="1" destOrd="0" presId="urn:microsoft.com/office/officeart/2005/8/layout/list1"/>
    <dgm:cxn modelId="{AA3A6A87-E3DA-4E09-8240-805060FB99A3}" srcId="{D50D5774-3B69-4AA1-896D-59DF323250D3}" destId="{A0C78247-FFAF-4C68-B3A7-DD329A225E49}" srcOrd="5" destOrd="0" parTransId="{24755B3D-6BD4-4AA6-8409-48D0384FD84A}" sibTransId="{90B99507-AF3C-4C44-8841-3BAE21F2DA34}"/>
    <dgm:cxn modelId="{5B3D718D-25CE-443B-AFC5-5A37FD2F7CED}" type="presOf" srcId="{5E740391-82AF-4C99-A543-EDF249D845DC}" destId="{EFE1B512-14E6-4B27-93C1-32EB3174D1BD}" srcOrd="0" destOrd="0" presId="urn:microsoft.com/office/officeart/2005/8/layout/list1"/>
    <dgm:cxn modelId="{46FDDCA4-696D-426C-BEF5-DEA49A213ACF}" srcId="{D50D5774-3B69-4AA1-896D-59DF323250D3}" destId="{4D61C8A5-75CE-4220-83D1-EEAB5AEFB7A0}" srcOrd="6" destOrd="0" parTransId="{00A351D0-1C16-4BD9-BF01-2152AAB62D2F}" sibTransId="{2D32683B-6B0A-4F1C-B5F8-041B857AD7DF}"/>
    <dgm:cxn modelId="{48AD9EA8-6E7A-4290-8633-872273922796}" type="presOf" srcId="{B903777D-ECDB-4C3F-92F1-062F490A8936}" destId="{3FA0141B-1F16-4FBC-A6E9-84BCD580990A}" srcOrd="0" destOrd="0" presId="urn:microsoft.com/office/officeart/2005/8/layout/list1"/>
    <dgm:cxn modelId="{B4528BB2-4E16-46FF-AB6B-2D4E0D702261}" type="presOf" srcId="{DD4CC8BF-A5A4-4371-B204-D740D391DC6B}" destId="{3FA0141B-1F16-4FBC-A6E9-84BCD580990A}" srcOrd="0" destOrd="4" presId="urn:microsoft.com/office/officeart/2005/8/layout/list1"/>
    <dgm:cxn modelId="{46EF10BE-E507-4E9F-9ED1-42803B02D5E1}" srcId="{D50D5774-3B69-4AA1-896D-59DF323250D3}" destId="{2157C432-3302-4A6A-9A5F-6670FD47E3D1}" srcOrd="8" destOrd="0" parTransId="{D5B249D0-C5C4-4428-A77A-ADFC88CEF9A8}" sibTransId="{8F00277F-518C-432D-8890-92464BA54F90}"/>
    <dgm:cxn modelId="{9482DDC2-B3E0-4D88-841D-5F7C814E1717}" srcId="{D50D5774-3B69-4AA1-896D-59DF323250D3}" destId="{42A25067-DFEA-42D3-87CD-1FFCB5933C8A}" srcOrd="3" destOrd="0" parTransId="{0F0D6F59-1568-4016-892A-1944C86106A9}" sibTransId="{19A4AF3D-9F74-4F00-8E03-0082634CDAC1}"/>
    <dgm:cxn modelId="{B9EFFBD2-CE3F-4438-B36C-D57D32F10C18}" srcId="{D50D5774-3B69-4AA1-896D-59DF323250D3}" destId="{DD4CC8BF-A5A4-4371-B204-D740D391DC6B}" srcOrd="4" destOrd="0" parTransId="{7552004A-1AEC-4E86-A510-80A1F7895B45}" sibTransId="{D58945EA-965F-434B-B847-143C2AB55D8A}"/>
    <dgm:cxn modelId="{89A405D8-C3D5-4A21-BB36-C622AE9114ED}" srcId="{5E740391-82AF-4C99-A543-EDF249D845DC}" destId="{D50D5774-3B69-4AA1-896D-59DF323250D3}" srcOrd="0" destOrd="0" parTransId="{53C73F09-0972-4536-B5C2-6D46D3BF68FD}" sibTransId="{8CEA483F-D0DC-42E0-A34B-257A5CFD5277}"/>
    <dgm:cxn modelId="{C47D2BDD-CC64-4034-B01D-3A80E1EB3384}" type="presOf" srcId="{A0C78247-FFAF-4C68-B3A7-DD329A225E49}" destId="{3FA0141B-1F16-4FBC-A6E9-84BCD580990A}" srcOrd="0" destOrd="5" presId="urn:microsoft.com/office/officeart/2005/8/layout/list1"/>
    <dgm:cxn modelId="{0BB72AE0-A1EF-46CB-A5C4-928662A83EC6}" srcId="{D50D5774-3B69-4AA1-896D-59DF323250D3}" destId="{6D8E4A77-3221-4B67-B1C1-513B61E0F334}" srcOrd="2" destOrd="0" parTransId="{247BE5D4-4E3A-4806-8BB6-474E19776644}" sibTransId="{CB034B9B-A3B2-4DC1-BBF2-EEC04E3482C4}"/>
    <dgm:cxn modelId="{6BCC04EE-FBC4-4590-917E-AB6DDD08F357}" type="presOf" srcId="{6D8E4A77-3221-4B67-B1C1-513B61E0F334}" destId="{3FA0141B-1F16-4FBC-A6E9-84BCD580990A}" srcOrd="0" destOrd="2" presId="urn:microsoft.com/office/officeart/2005/8/layout/list1"/>
    <dgm:cxn modelId="{766A0786-2E6C-4D44-BA45-2AE7AC26A83F}" type="presParOf" srcId="{EFE1B512-14E6-4B27-93C1-32EB3174D1BD}" destId="{C8B8B71C-98FF-4514-A99E-940D0071BF83}" srcOrd="0" destOrd="0" presId="urn:microsoft.com/office/officeart/2005/8/layout/list1"/>
    <dgm:cxn modelId="{510CB02D-22F7-45F0-93F8-96E865323AF2}" type="presParOf" srcId="{C8B8B71C-98FF-4514-A99E-940D0071BF83}" destId="{5921A815-F0B9-4371-87CC-D1B05BD2412A}" srcOrd="0" destOrd="0" presId="urn:microsoft.com/office/officeart/2005/8/layout/list1"/>
    <dgm:cxn modelId="{5105C1C1-342F-431E-903C-1BB312CD2E4B}" type="presParOf" srcId="{C8B8B71C-98FF-4514-A99E-940D0071BF83}" destId="{128B14F7-C0F4-450F-9B81-BCBF190D2765}" srcOrd="1" destOrd="0" presId="urn:microsoft.com/office/officeart/2005/8/layout/list1"/>
    <dgm:cxn modelId="{61381938-805A-4C6B-A397-29A4A758A92B}" type="presParOf" srcId="{EFE1B512-14E6-4B27-93C1-32EB3174D1BD}" destId="{7AE2F381-CCCA-4A31-A35E-AD203E7E8F68}" srcOrd="1" destOrd="0" presId="urn:microsoft.com/office/officeart/2005/8/layout/list1"/>
    <dgm:cxn modelId="{E90AF809-6E21-4164-9CC1-62F131F68300}" type="presParOf" srcId="{EFE1B512-14E6-4B27-93C1-32EB3174D1BD}" destId="{3FA0141B-1F16-4FBC-A6E9-84BCD580990A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3821E99-724C-4D42-B930-951239F91E1F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98C60E94-4B6B-47FD-9F42-16F6CA237585}">
      <dgm:prSet phldrT="[Tekst]" custT="1"/>
      <dgm:spPr/>
      <dgm:t>
        <a:bodyPr/>
        <a:lstStyle/>
        <a:p>
          <a:r>
            <a:rPr lang="pl-PL" sz="1200" b="1" dirty="0">
              <a:solidFill>
                <a:schemeClr val="tx1"/>
              </a:solidFill>
            </a:rPr>
            <a:t>Oś Priorytetowa III</a:t>
          </a:r>
        </a:p>
        <a:p>
          <a:r>
            <a:rPr lang="pl-PL" sz="1200" b="1" dirty="0">
              <a:solidFill>
                <a:schemeClr val="tx1"/>
              </a:solidFill>
            </a:rPr>
            <a:t>SZKOLNICTWO WYŻSZE DLA GOSPODARKI I ROZWOJU</a:t>
          </a:r>
          <a:endParaRPr lang="pl-PL" sz="1200"/>
        </a:p>
      </dgm:t>
    </dgm:pt>
    <dgm:pt modelId="{1D73A801-3789-4AF3-86E4-CB12FE949FE7}" type="parTrans" cxnId="{CF40F00B-5D33-4A54-B3BF-2F7C0E2943DE}">
      <dgm:prSet/>
      <dgm:spPr/>
      <dgm:t>
        <a:bodyPr/>
        <a:lstStyle/>
        <a:p>
          <a:endParaRPr lang="pl-PL"/>
        </a:p>
      </dgm:t>
    </dgm:pt>
    <dgm:pt modelId="{19158B29-73F3-44FD-89AD-34152E32110B}" type="sibTrans" cxnId="{CF40F00B-5D33-4A54-B3BF-2F7C0E2943DE}">
      <dgm:prSet/>
      <dgm:spPr/>
      <dgm:t>
        <a:bodyPr/>
        <a:lstStyle/>
        <a:p>
          <a:endParaRPr lang="pl-PL"/>
        </a:p>
      </dgm:t>
    </dgm:pt>
    <dgm:pt modelId="{A3F9058A-7A5F-452C-BC20-E3C095486BD7}">
      <dgm:prSet custT="1"/>
      <dgm:spPr/>
      <dgm:t>
        <a:bodyPr/>
        <a:lstStyle/>
        <a:p>
          <a:r>
            <a:rPr lang="pl-PL" sz="1200" b="0" dirty="0">
              <a:latin typeface="+mn-lt"/>
            </a:rPr>
            <a:t>Wsparcie ukierunkowane było na rozwój szkolnictwa wyższego i poprawę jakości kształcenia</a:t>
          </a:r>
          <a:endParaRPr lang="pl-PL" sz="1200"/>
        </a:p>
      </dgm:t>
    </dgm:pt>
    <dgm:pt modelId="{4021E10A-FECC-4C36-9BC4-4B69F5AE9311}" type="parTrans" cxnId="{3C396658-6660-4D6C-8482-03D211BF14C2}">
      <dgm:prSet/>
      <dgm:spPr/>
      <dgm:t>
        <a:bodyPr/>
        <a:lstStyle/>
        <a:p>
          <a:endParaRPr lang="pl-PL"/>
        </a:p>
      </dgm:t>
    </dgm:pt>
    <dgm:pt modelId="{FB37B9D5-05A6-4633-B84D-65ADA179E900}" type="sibTrans" cxnId="{3C396658-6660-4D6C-8482-03D211BF14C2}">
      <dgm:prSet/>
      <dgm:spPr/>
      <dgm:t>
        <a:bodyPr/>
        <a:lstStyle/>
        <a:p>
          <a:endParaRPr lang="pl-PL"/>
        </a:p>
      </dgm:t>
    </dgm:pt>
    <dgm:pt modelId="{BFB4E1DF-7D45-4A70-A464-0B3A2BC7A6C1}">
      <dgm:prSet custT="1"/>
      <dgm:spPr/>
      <dgm:t>
        <a:bodyPr/>
        <a:lstStyle/>
        <a:p>
          <a:r>
            <a:rPr lang="pl-PL" sz="1200" b="1" dirty="0">
              <a:latin typeface="+mn-lt"/>
            </a:rPr>
            <a:t>Alokacja: 1,2 mld EUR</a:t>
          </a:r>
        </a:p>
      </dgm:t>
    </dgm:pt>
    <dgm:pt modelId="{B4299D98-1499-4903-992D-023FD293EA7A}" type="parTrans" cxnId="{DFE535D0-CC7E-4718-8833-459BC5BC9082}">
      <dgm:prSet/>
      <dgm:spPr/>
      <dgm:t>
        <a:bodyPr/>
        <a:lstStyle/>
        <a:p>
          <a:endParaRPr lang="pl-PL"/>
        </a:p>
      </dgm:t>
    </dgm:pt>
    <dgm:pt modelId="{4B4F4D7C-CA86-4A8D-9341-5090A3106FE1}" type="sibTrans" cxnId="{DFE535D0-CC7E-4718-8833-459BC5BC9082}">
      <dgm:prSet/>
      <dgm:spPr/>
      <dgm:t>
        <a:bodyPr/>
        <a:lstStyle/>
        <a:p>
          <a:endParaRPr lang="pl-PL"/>
        </a:p>
      </dgm:t>
    </dgm:pt>
    <dgm:pt modelId="{57B3C079-F18E-4D09-B090-A57289DC1705}">
      <dgm:prSet custT="1"/>
      <dgm:spPr/>
      <dgm:t>
        <a:bodyPr/>
        <a:lstStyle/>
        <a:p>
          <a:r>
            <a:rPr lang="pl-PL" sz="1200">
              <a:latin typeface="+mn-lt"/>
            </a:rPr>
            <a:t>Podpisano prawie </a:t>
          </a:r>
          <a:r>
            <a:rPr lang="pl-PL" sz="1200" b="1">
              <a:latin typeface="+mn-lt"/>
            </a:rPr>
            <a:t>2 tys. umów na 107% alokacji tej osi</a:t>
          </a:r>
          <a:endParaRPr lang="pl-PL" sz="1200" b="0" dirty="0">
            <a:latin typeface="+mn-lt"/>
          </a:endParaRPr>
        </a:p>
      </dgm:t>
    </dgm:pt>
    <dgm:pt modelId="{74B1A6D9-2421-4729-BC05-4E256142738A}" type="parTrans" cxnId="{AF8B5C34-6B6C-45FC-9995-72009EF044D1}">
      <dgm:prSet/>
      <dgm:spPr/>
      <dgm:t>
        <a:bodyPr/>
        <a:lstStyle/>
        <a:p>
          <a:endParaRPr lang="pl-PL"/>
        </a:p>
      </dgm:t>
    </dgm:pt>
    <dgm:pt modelId="{5CA70EA3-ACF8-42AB-A68E-955712F77769}" type="sibTrans" cxnId="{AF8B5C34-6B6C-45FC-9995-72009EF044D1}">
      <dgm:prSet/>
      <dgm:spPr/>
      <dgm:t>
        <a:bodyPr/>
        <a:lstStyle/>
        <a:p>
          <a:endParaRPr lang="pl-PL"/>
        </a:p>
      </dgm:t>
    </dgm:pt>
    <dgm:pt modelId="{39232822-5D54-4A10-B093-5C38FBEF388F}">
      <dgm:prSet custT="1"/>
      <dgm:spPr/>
      <dgm:t>
        <a:bodyPr/>
        <a:lstStyle/>
        <a:p>
          <a:r>
            <a:rPr lang="pl-PL" sz="1200">
              <a:latin typeface="+mn-lt"/>
            </a:rPr>
            <a:t>Beneficjenci zadeklarowali </a:t>
          </a:r>
          <a:r>
            <a:rPr lang="pl-PL" sz="1200" b="1">
              <a:latin typeface="+mn-lt"/>
            </a:rPr>
            <a:t>wydatki na 1,2 mld EUR, tj. 97% alokacji</a:t>
          </a:r>
          <a:r>
            <a:rPr lang="pl-PL" sz="1200">
              <a:latin typeface="+mn-lt"/>
            </a:rPr>
            <a:t> Osi III </a:t>
          </a:r>
          <a:endParaRPr lang="pl-PL" sz="1200" b="0" dirty="0">
            <a:latin typeface="+mn-lt"/>
          </a:endParaRPr>
        </a:p>
      </dgm:t>
    </dgm:pt>
    <dgm:pt modelId="{166BC78D-EA29-4204-8F4F-4A6A71A8D89C}" type="parTrans" cxnId="{31A00A0A-7AA4-4A67-92E9-F33D4B78A0AF}">
      <dgm:prSet/>
      <dgm:spPr/>
      <dgm:t>
        <a:bodyPr/>
        <a:lstStyle/>
        <a:p>
          <a:endParaRPr lang="pl-PL"/>
        </a:p>
      </dgm:t>
    </dgm:pt>
    <dgm:pt modelId="{0640EE52-3517-48C2-8372-6CE7D7B9508D}" type="sibTrans" cxnId="{31A00A0A-7AA4-4A67-92E9-F33D4B78A0AF}">
      <dgm:prSet/>
      <dgm:spPr/>
      <dgm:t>
        <a:bodyPr/>
        <a:lstStyle/>
        <a:p>
          <a:endParaRPr lang="pl-PL"/>
        </a:p>
      </dgm:t>
    </dgm:pt>
    <dgm:pt modelId="{63434905-8FF3-40B1-8540-82241A76022E}">
      <dgm:prSet custT="1"/>
      <dgm:spPr/>
      <dgm:t>
        <a:bodyPr/>
        <a:lstStyle/>
        <a:p>
          <a:r>
            <a:rPr lang="pl-PL" sz="1200" b="0" dirty="0">
              <a:latin typeface="+mn-lt"/>
            </a:rPr>
            <a:t>W projektach </a:t>
          </a:r>
          <a:r>
            <a:rPr lang="pl-PL" sz="1200" b="1" dirty="0">
              <a:latin typeface="+mn-lt"/>
            </a:rPr>
            <a:t>wzięło udział 877 tys. osób</a:t>
          </a:r>
          <a:r>
            <a:rPr lang="pl-PL" sz="1200" b="0" dirty="0">
              <a:latin typeface="+mn-lt"/>
            </a:rPr>
            <a:t>, z czego </a:t>
          </a:r>
          <a:r>
            <a:rPr lang="pl-PL" sz="1200" b="1" dirty="0">
              <a:latin typeface="+mn-lt"/>
            </a:rPr>
            <a:t>62 % to kobiety</a:t>
          </a:r>
          <a:endParaRPr lang="pl-PL" sz="1200" b="0" dirty="0">
            <a:latin typeface="+mn-lt"/>
          </a:endParaRPr>
        </a:p>
      </dgm:t>
    </dgm:pt>
    <dgm:pt modelId="{32EB81AF-6C70-4665-93DD-1390B881841F}" type="parTrans" cxnId="{63F740B8-66F2-459A-9D61-6F1041EF599B}">
      <dgm:prSet/>
      <dgm:spPr/>
      <dgm:t>
        <a:bodyPr/>
        <a:lstStyle/>
        <a:p>
          <a:endParaRPr lang="pl-PL"/>
        </a:p>
      </dgm:t>
    </dgm:pt>
    <dgm:pt modelId="{665B087A-E467-425A-95DC-9C1B5697CB4F}" type="sibTrans" cxnId="{63F740B8-66F2-459A-9D61-6F1041EF599B}">
      <dgm:prSet/>
      <dgm:spPr/>
      <dgm:t>
        <a:bodyPr/>
        <a:lstStyle/>
        <a:p>
          <a:endParaRPr lang="pl-PL"/>
        </a:p>
      </dgm:t>
    </dgm:pt>
    <dgm:pt modelId="{36BC6E85-07FF-4A00-915E-06C8D5C63B55}">
      <dgm:prSet custT="1"/>
      <dgm:spPr/>
      <dgm:t>
        <a:bodyPr/>
        <a:lstStyle/>
        <a:p>
          <a:r>
            <a:rPr lang="pl-PL" sz="1200"/>
            <a:t>Wsparciem w celu </a:t>
          </a:r>
          <a:r>
            <a:rPr lang="pl-PL" sz="1200" b="1"/>
            <a:t>podniesienia kompetencji objęto 231,2 tys. studentów, blisko 5 tys. doktorantów, 67,4 tys. pracowników kadry dydaktycznej oraz 66 tys. pracowników kadry kierowniczej i administracyjnej uczelni</a:t>
          </a:r>
          <a:endParaRPr lang="pl-PL" sz="1200" b="1" dirty="0">
            <a:latin typeface="+mn-lt"/>
          </a:endParaRPr>
        </a:p>
      </dgm:t>
    </dgm:pt>
    <dgm:pt modelId="{A9CC92B2-FEA0-48C4-AC09-5CF2D6E21BFB}" type="parTrans" cxnId="{9CE9DE36-169E-42DD-AACE-1AF0D24F5C00}">
      <dgm:prSet/>
      <dgm:spPr/>
      <dgm:t>
        <a:bodyPr/>
        <a:lstStyle/>
        <a:p>
          <a:endParaRPr lang="pl-PL"/>
        </a:p>
      </dgm:t>
    </dgm:pt>
    <dgm:pt modelId="{9564E77C-810F-49ED-8179-E3F6D04EB152}" type="sibTrans" cxnId="{9CE9DE36-169E-42DD-AACE-1AF0D24F5C00}">
      <dgm:prSet/>
      <dgm:spPr/>
      <dgm:t>
        <a:bodyPr/>
        <a:lstStyle/>
        <a:p>
          <a:endParaRPr lang="pl-PL"/>
        </a:p>
      </dgm:t>
    </dgm:pt>
    <dgm:pt modelId="{C9EACD44-D24C-44F1-95F7-7716219EC144}" type="pres">
      <dgm:prSet presAssocID="{73821E99-724C-4D42-B930-951239F91E1F}" presName="linear" presStyleCnt="0">
        <dgm:presLayoutVars>
          <dgm:dir/>
          <dgm:animLvl val="lvl"/>
          <dgm:resizeHandles val="exact"/>
        </dgm:presLayoutVars>
      </dgm:prSet>
      <dgm:spPr/>
    </dgm:pt>
    <dgm:pt modelId="{1F46DE2A-02AA-4A70-A119-F0725D8199B7}" type="pres">
      <dgm:prSet presAssocID="{98C60E94-4B6B-47FD-9F42-16F6CA237585}" presName="parentLin" presStyleCnt="0"/>
      <dgm:spPr/>
    </dgm:pt>
    <dgm:pt modelId="{C4BEDC64-027D-4900-9679-F70A7CAD7408}" type="pres">
      <dgm:prSet presAssocID="{98C60E94-4B6B-47FD-9F42-16F6CA237585}" presName="parentLeftMargin" presStyleLbl="node1" presStyleIdx="0" presStyleCnt="1"/>
      <dgm:spPr/>
    </dgm:pt>
    <dgm:pt modelId="{81F26F2C-225D-45B0-BE8B-5E8A15639D19}" type="pres">
      <dgm:prSet presAssocID="{98C60E94-4B6B-47FD-9F42-16F6CA237585}" presName="parentText" presStyleLbl="node1" presStyleIdx="0" presStyleCnt="1" custScaleX="135304" custScaleY="350416">
        <dgm:presLayoutVars>
          <dgm:chMax val="0"/>
          <dgm:bulletEnabled val="1"/>
        </dgm:presLayoutVars>
      </dgm:prSet>
      <dgm:spPr/>
    </dgm:pt>
    <dgm:pt modelId="{14350D6D-A62F-4B0A-9D5E-B20A2B58F164}" type="pres">
      <dgm:prSet presAssocID="{98C60E94-4B6B-47FD-9F42-16F6CA237585}" presName="negativeSpace" presStyleCnt="0"/>
      <dgm:spPr/>
    </dgm:pt>
    <dgm:pt modelId="{9A1D3D0C-1490-435D-BEFB-0C83B2B527D7}" type="pres">
      <dgm:prSet presAssocID="{98C60E94-4B6B-47FD-9F42-16F6CA237585}" presName="childText" presStyleLbl="conFgAcc1" presStyleIdx="0" presStyleCnt="1">
        <dgm:presLayoutVars>
          <dgm:bulletEnabled val="1"/>
        </dgm:presLayoutVars>
      </dgm:prSet>
      <dgm:spPr/>
    </dgm:pt>
  </dgm:ptLst>
  <dgm:cxnLst>
    <dgm:cxn modelId="{661D6B06-F0D8-4ACE-8730-8214408F4FAB}" type="presOf" srcId="{36BC6E85-07FF-4A00-915E-06C8D5C63B55}" destId="{9A1D3D0C-1490-435D-BEFB-0C83B2B527D7}" srcOrd="0" destOrd="5" presId="urn:microsoft.com/office/officeart/2005/8/layout/list1"/>
    <dgm:cxn modelId="{31A00A0A-7AA4-4A67-92E9-F33D4B78A0AF}" srcId="{98C60E94-4B6B-47FD-9F42-16F6CA237585}" destId="{39232822-5D54-4A10-B093-5C38FBEF388F}" srcOrd="3" destOrd="0" parTransId="{166BC78D-EA29-4204-8F4F-4A6A71A8D89C}" sibTransId="{0640EE52-3517-48C2-8372-6CE7D7B9508D}"/>
    <dgm:cxn modelId="{CF40F00B-5D33-4A54-B3BF-2F7C0E2943DE}" srcId="{73821E99-724C-4D42-B930-951239F91E1F}" destId="{98C60E94-4B6B-47FD-9F42-16F6CA237585}" srcOrd="0" destOrd="0" parTransId="{1D73A801-3789-4AF3-86E4-CB12FE949FE7}" sibTransId="{19158B29-73F3-44FD-89AD-34152E32110B}"/>
    <dgm:cxn modelId="{CC19CF1E-F3A0-4C1D-80FD-99B48D07AB40}" type="presOf" srcId="{73821E99-724C-4D42-B930-951239F91E1F}" destId="{C9EACD44-D24C-44F1-95F7-7716219EC144}" srcOrd="0" destOrd="0" presId="urn:microsoft.com/office/officeart/2005/8/layout/list1"/>
    <dgm:cxn modelId="{E8FDBB24-2D44-4F13-9B5C-4E26CF764536}" type="presOf" srcId="{98C60E94-4B6B-47FD-9F42-16F6CA237585}" destId="{C4BEDC64-027D-4900-9679-F70A7CAD7408}" srcOrd="0" destOrd="0" presId="urn:microsoft.com/office/officeart/2005/8/layout/list1"/>
    <dgm:cxn modelId="{AF8B5C34-6B6C-45FC-9995-72009EF044D1}" srcId="{98C60E94-4B6B-47FD-9F42-16F6CA237585}" destId="{57B3C079-F18E-4D09-B090-A57289DC1705}" srcOrd="2" destOrd="0" parTransId="{74B1A6D9-2421-4729-BC05-4E256142738A}" sibTransId="{5CA70EA3-ACF8-42AB-A68E-955712F77769}"/>
    <dgm:cxn modelId="{9CE9DE36-169E-42DD-AACE-1AF0D24F5C00}" srcId="{98C60E94-4B6B-47FD-9F42-16F6CA237585}" destId="{36BC6E85-07FF-4A00-915E-06C8D5C63B55}" srcOrd="5" destOrd="0" parTransId="{A9CC92B2-FEA0-48C4-AC09-5CF2D6E21BFB}" sibTransId="{9564E77C-810F-49ED-8179-E3F6D04EB152}"/>
    <dgm:cxn modelId="{D248F73C-ADA3-4E9D-8ECA-AADED7EFAE10}" type="presOf" srcId="{57B3C079-F18E-4D09-B090-A57289DC1705}" destId="{9A1D3D0C-1490-435D-BEFB-0C83B2B527D7}" srcOrd="0" destOrd="2" presId="urn:microsoft.com/office/officeart/2005/8/layout/list1"/>
    <dgm:cxn modelId="{9C2AB746-900F-4688-B556-46BE0B620A6F}" type="presOf" srcId="{63434905-8FF3-40B1-8540-82241A76022E}" destId="{9A1D3D0C-1490-435D-BEFB-0C83B2B527D7}" srcOrd="0" destOrd="4" presId="urn:microsoft.com/office/officeart/2005/8/layout/list1"/>
    <dgm:cxn modelId="{44174374-7CCE-4ACD-AEA4-8B5B87EE47A3}" type="presOf" srcId="{39232822-5D54-4A10-B093-5C38FBEF388F}" destId="{9A1D3D0C-1490-435D-BEFB-0C83B2B527D7}" srcOrd="0" destOrd="3" presId="urn:microsoft.com/office/officeart/2005/8/layout/list1"/>
    <dgm:cxn modelId="{3C396658-6660-4D6C-8482-03D211BF14C2}" srcId="{98C60E94-4B6B-47FD-9F42-16F6CA237585}" destId="{A3F9058A-7A5F-452C-BC20-E3C095486BD7}" srcOrd="0" destOrd="0" parTransId="{4021E10A-FECC-4C36-9BC4-4B69F5AE9311}" sibTransId="{FB37B9D5-05A6-4633-B84D-65ADA179E900}"/>
    <dgm:cxn modelId="{63F740B8-66F2-459A-9D61-6F1041EF599B}" srcId="{98C60E94-4B6B-47FD-9F42-16F6CA237585}" destId="{63434905-8FF3-40B1-8540-82241A76022E}" srcOrd="4" destOrd="0" parTransId="{32EB81AF-6C70-4665-93DD-1390B881841F}" sibTransId="{665B087A-E467-425A-95DC-9C1B5697CB4F}"/>
    <dgm:cxn modelId="{DFE535D0-CC7E-4718-8833-459BC5BC9082}" srcId="{98C60E94-4B6B-47FD-9F42-16F6CA237585}" destId="{BFB4E1DF-7D45-4A70-A464-0B3A2BC7A6C1}" srcOrd="1" destOrd="0" parTransId="{B4299D98-1499-4903-992D-023FD293EA7A}" sibTransId="{4B4F4D7C-CA86-4A8D-9341-5090A3106FE1}"/>
    <dgm:cxn modelId="{67B83FE9-A687-488D-8A41-D3B08C21027E}" type="presOf" srcId="{98C60E94-4B6B-47FD-9F42-16F6CA237585}" destId="{81F26F2C-225D-45B0-BE8B-5E8A15639D19}" srcOrd="1" destOrd="0" presId="urn:microsoft.com/office/officeart/2005/8/layout/list1"/>
    <dgm:cxn modelId="{31E48DED-C70D-45F0-A799-5FB47714AE92}" type="presOf" srcId="{A3F9058A-7A5F-452C-BC20-E3C095486BD7}" destId="{9A1D3D0C-1490-435D-BEFB-0C83B2B527D7}" srcOrd="0" destOrd="0" presId="urn:microsoft.com/office/officeart/2005/8/layout/list1"/>
    <dgm:cxn modelId="{837038F0-A872-43EB-A043-D90428F13C64}" type="presOf" srcId="{BFB4E1DF-7D45-4A70-A464-0B3A2BC7A6C1}" destId="{9A1D3D0C-1490-435D-BEFB-0C83B2B527D7}" srcOrd="0" destOrd="1" presId="urn:microsoft.com/office/officeart/2005/8/layout/list1"/>
    <dgm:cxn modelId="{274E88D3-18AF-4E11-9CA4-67065CFFED25}" type="presParOf" srcId="{C9EACD44-D24C-44F1-95F7-7716219EC144}" destId="{1F46DE2A-02AA-4A70-A119-F0725D8199B7}" srcOrd="0" destOrd="0" presId="urn:microsoft.com/office/officeart/2005/8/layout/list1"/>
    <dgm:cxn modelId="{F6F44FFA-E41F-4DC2-AE2D-D41CDEED5451}" type="presParOf" srcId="{1F46DE2A-02AA-4A70-A119-F0725D8199B7}" destId="{C4BEDC64-027D-4900-9679-F70A7CAD7408}" srcOrd="0" destOrd="0" presId="urn:microsoft.com/office/officeart/2005/8/layout/list1"/>
    <dgm:cxn modelId="{784D9F88-9EA4-44A9-8E9F-D8B2F9088BD3}" type="presParOf" srcId="{1F46DE2A-02AA-4A70-A119-F0725D8199B7}" destId="{81F26F2C-225D-45B0-BE8B-5E8A15639D19}" srcOrd="1" destOrd="0" presId="urn:microsoft.com/office/officeart/2005/8/layout/list1"/>
    <dgm:cxn modelId="{F5842718-C1A7-4FF8-836A-B224341095D9}" type="presParOf" srcId="{C9EACD44-D24C-44F1-95F7-7716219EC144}" destId="{14350D6D-A62F-4B0A-9D5E-B20A2B58F164}" srcOrd="1" destOrd="0" presId="urn:microsoft.com/office/officeart/2005/8/layout/list1"/>
    <dgm:cxn modelId="{051F1788-4B28-471E-B2DA-F022FC074038}" type="presParOf" srcId="{C9EACD44-D24C-44F1-95F7-7716219EC144}" destId="{9A1D3D0C-1490-435D-BEFB-0C83B2B527D7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40FDAB0-B5FF-4A1B-9886-675A6420DD89}" type="doc">
      <dgm:prSet loTypeId="urn:microsoft.com/office/officeart/2005/8/layout/list1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pl-PL"/>
        </a:p>
      </dgm:t>
    </dgm:pt>
    <dgm:pt modelId="{872248F6-0680-4DFF-BE44-E7DDC76175B1}">
      <dgm:prSet phldrT="[Tekst]" custT="1"/>
      <dgm:spPr>
        <a:solidFill>
          <a:schemeClr val="accent4"/>
        </a:solidFill>
      </dgm:spPr>
      <dgm:t>
        <a:bodyPr/>
        <a:lstStyle/>
        <a:p>
          <a:r>
            <a:rPr lang="pl-PL" sz="1200" b="1" dirty="0">
              <a:solidFill>
                <a:schemeClr val="tx1"/>
              </a:solidFill>
            </a:rPr>
            <a:t>Oś Priorytetowa IV</a:t>
          </a:r>
        </a:p>
        <a:p>
          <a:r>
            <a:rPr lang="pl-PL" sz="1200" b="1" dirty="0">
              <a:solidFill>
                <a:schemeClr val="tx1"/>
              </a:solidFill>
            </a:rPr>
            <a:t>INNOWACJE SPOŁECZNE I WSPÓŁPRACA PONADNARODOWA </a:t>
          </a:r>
        </a:p>
      </dgm:t>
    </dgm:pt>
    <dgm:pt modelId="{8ACC47DC-D3CF-406E-8B20-164674F79FE9}" type="parTrans" cxnId="{8EC7F6AD-A656-497E-9E50-EB8043668F6B}">
      <dgm:prSet/>
      <dgm:spPr/>
      <dgm:t>
        <a:bodyPr/>
        <a:lstStyle/>
        <a:p>
          <a:endParaRPr lang="pl-PL">
            <a:solidFill>
              <a:schemeClr val="tx1"/>
            </a:solidFill>
          </a:endParaRPr>
        </a:p>
      </dgm:t>
    </dgm:pt>
    <dgm:pt modelId="{CB3C4BA7-B38A-4667-8B23-19E7C61A4BCE}" type="sibTrans" cxnId="{8EC7F6AD-A656-497E-9E50-EB8043668F6B}">
      <dgm:prSet/>
      <dgm:spPr/>
      <dgm:t>
        <a:bodyPr/>
        <a:lstStyle/>
        <a:p>
          <a:endParaRPr lang="pl-PL">
            <a:solidFill>
              <a:schemeClr val="tx1"/>
            </a:solidFill>
          </a:endParaRPr>
        </a:p>
      </dgm:t>
    </dgm:pt>
    <dgm:pt modelId="{11366BAA-9761-415F-83CD-CB061D78595C}">
      <dgm:prSet phldrT="[Tekst]" custT="1"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r>
            <a:rPr lang="pl-PL" sz="1200" b="0" dirty="0">
              <a:solidFill>
                <a:schemeClr val="tx1"/>
              </a:solidFill>
              <a:latin typeface="+mn-lt"/>
            </a:rPr>
            <a:t>Wsparcie innowacji społecznych, mobilności i współpracy ponadnarodowej m.in. w obszarach zatrudnienia, integracji społecznej, kształcenia przez całe życie, zdrowia oraz modernizacji funkcjonowania administracji publicznej</a:t>
          </a:r>
        </a:p>
      </dgm:t>
    </dgm:pt>
    <dgm:pt modelId="{2FB9587F-518C-438E-A3BB-06C5F462457D}" type="parTrans" cxnId="{5C557D0F-A8E1-4C2C-9F98-A16414BAA0DB}">
      <dgm:prSet/>
      <dgm:spPr/>
      <dgm:t>
        <a:bodyPr/>
        <a:lstStyle/>
        <a:p>
          <a:endParaRPr lang="pl-PL">
            <a:solidFill>
              <a:schemeClr val="tx1"/>
            </a:solidFill>
          </a:endParaRPr>
        </a:p>
      </dgm:t>
    </dgm:pt>
    <dgm:pt modelId="{29BCF1D4-5C6A-491C-9411-C7275AB38A98}" type="sibTrans" cxnId="{5C557D0F-A8E1-4C2C-9F98-A16414BAA0DB}">
      <dgm:prSet/>
      <dgm:spPr/>
      <dgm:t>
        <a:bodyPr/>
        <a:lstStyle/>
        <a:p>
          <a:endParaRPr lang="pl-PL">
            <a:solidFill>
              <a:schemeClr val="tx1"/>
            </a:solidFill>
          </a:endParaRPr>
        </a:p>
      </dgm:t>
    </dgm:pt>
    <dgm:pt modelId="{B0C55190-AD39-469A-8865-4C4AA208E29D}">
      <dgm:prSet phldrT="[Tekst]" custT="1"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r>
            <a:rPr lang="pl-PL" sz="1200" b="1" dirty="0">
              <a:latin typeface="+mn-lt"/>
            </a:rPr>
            <a:t>Alokacja: 616 mln EUR</a:t>
          </a:r>
          <a:endParaRPr lang="pl-PL" sz="1200" b="1" dirty="0">
            <a:solidFill>
              <a:schemeClr val="tx1"/>
            </a:solidFill>
            <a:latin typeface="+mn-lt"/>
          </a:endParaRPr>
        </a:p>
      </dgm:t>
    </dgm:pt>
    <dgm:pt modelId="{CFAF330F-9F0D-4F63-A998-A96A209BBA2A}" type="parTrans" cxnId="{0131F16C-BE6E-445E-B214-9ADF28957078}">
      <dgm:prSet/>
      <dgm:spPr/>
      <dgm:t>
        <a:bodyPr/>
        <a:lstStyle/>
        <a:p>
          <a:endParaRPr lang="pl-PL"/>
        </a:p>
      </dgm:t>
    </dgm:pt>
    <dgm:pt modelId="{7985D6BD-303B-41FF-B644-810827B028D8}" type="sibTrans" cxnId="{0131F16C-BE6E-445E-B214-9ADF28957078}">
      <dgm:prSet/>
      <dgm:spPr/>
      <dgm:t>
        <a:bodyPr/>
        <a:lstStyle/>
        <a:p>
          <a:endParaRPr lang="pl-PL"/>
        </a:p>
      </dgm:t>
    </dgm:pt>
    <dgm:pt modelId="{423F0D9C-EB0B-4271-9793-DF75971F7CAC}">
      <dgm:prSet phldrT="[Tekst]" custT="1"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r>
            <a:rPr lang="pl-PL" sz="1200">
              <a:latin typeface="+mn-lt"/>
            </a:rPr>
            <a:t>Zawarto </a:t>
          </a:r>
          <a:r>
            <a:rPr lang="pl-PL" sz="1200" b="1">
              <a:latin typeface="+mn-lt"/>
            </a:rPr>
            <a:t>359 umów </a:t>
          </a:r>
          <a:r>
            <a:rPr lang="pl-PL" sz="1200" b="1">
              <a:latin typeface="+mn-lt"/>
              <a:cs typeface="Arial" panose="020B0604020202020204" pitchFamily="34" charset="0"/>
            </a:rPr>
            <a:t>na blisko </a:t>
          </a:r>
          <a:r>
            <a:rPr lang="pl-PL" sz="1200" b="1">
              <a:latin typeface="+mn-lt"/>
            </a:rPr>
            <a:t>105% alokacji </a:t>
          </a:r>
          <a:r>
            <a:rPr lang="pl-PL" sz="1200">
              <a:latin typeface="+mn-lt"/>
            </a:rPr>
            <a:t>tej osi</a:t>
          </a:r>
          <a:endParaRPr lang="pl-PL" sz="1200" b="0" dirty="0">
            <a:solidFill>
              <a:schemeClr val="tx1"/>
            </a:solidFill>
            <a:latin typeface="+mn-lt"/>
          </a:endParaRPr>
        </a:p>
      </dgm:t>
    </dgm:pt>
    <dgm:pt modelId="{E023AA0D-787C-4201-A3D8-D55D20327913}" type="parTrans" cxnId="{BD2B9E26-BEE6-4D80-B3E3-2218E00A4B75}">
      <dgm:prSet/>
      <dgm:spPr/>
      <dgm:t>
        <a:bodyPr/>
        <a:lstStyle/>
        <a:p>
          <a:endParaRPr lang="pl-PL"/>
        </a:p>
      </dgm:t>
    </dgm:pt>
    <dgm:pt modelId="{E7A8253B-9B07-4058-A494-A566D683125F}" type="sibTrans" cxnId="{BD2B9E26-BEE6-4D80-B3E3-2218E00A4B75}">
      <dgm:prSet/>
      <dgm:spPr/>
      <dgm:t>
        <a:bodyPr/>
        <a:lstStyle/>
        <a:p>
          <a:endParaRPr lang="pl-PL"/>
        </a:p>
      </dgm:t>
    </dgm:pt>
    <dgm:pt modelId="{52E547F9-975D-46CA-929E-B848D8527F9D}">
      <dgm:prSet phldrT="[Tekst]" custT="1"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r>
            <a:rPr lang="pl-PL" sz="1200">
              <a:latin typeface="+mn-lt"/>
            </a:rPr>
            <a:t>Beneficjenci wykazali </a:t>
          </a:r>
          <a:r>
            <a:rPr lang="pl-PL" sz="1200" b="1">
              <a:latin typeface="+mn-lt"/>
            </a:rPr>
            <a:t>wydatki na kwotę 183,7 mln EUR (ponad 100% alokacji</a:t>
          </a:r>
          <a:r>
            <a:rPr lang="pl-PL" sz="1200">
              <a:latin typeface="+mn-lt"/>
            </a:rPr>
            <a:t>)</a:t>
          </a:r>
          <a:endParaRPr lang="pl-PL" sz="1200" b="0" dirty="0">
            <a:solidFill>
              <a:schemeClr val="tx1"/>
            </a:solidFill>
            <a:latin typeface="+mn-lt"/>
          </a:endParaRPr>
        </a:p>
      </dgm:t>
    </dgm:pt>
    <dgm:pt modelId="{E7C68AB1-6613-4DEE-AFDD-576608030354}" type="parTrans" cxnId="{C436E2FA-A09E-49E7-9105-68072C88B034}">
      <dgm:prSet/>
      <dgm:spPr/>
      <dgm:t>
        <a:bodyPr/>
        <a:lstStyle/>
        <a:p>
          <a:endParaRPr lang="pl-PL"/>
        </a:p>
      </dgm:t>
    </dgm:pt>
    <dgm:pt modelId="{0E443C60-02D5-4BE7-945E-0FED14E34B85}" type="sibTrans" cxnId="{C436E2FA-A09E-49E7-9105-68072C88B034}">
      <dgm:prSet/>
      <dgm:spPr/>
      <dgm:t>
        <a:bodyPr/>
        <a:lstStyle/>
        <a:p>
          <a:endParaRPr lang="pl-PL"/>
        </a:p>
      </dgm:t>
    </dgm:pt>
    <dgm:pt modelId="{59839B17-ECDC-4FB9-B092-392AF7BAF004}">
      <dgm:prSet phldrT="[Tekst]" custT="1"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r>
            <a:rPr lang="pl-PL" sz="1200" b="1"/>
            <a:t>W projektach Osi IV wzięło udział 239,4 tys. osób</a:t>
          </a:r>
          <a:r>
            <a:rPr lang="pl-PL" sz="1200"/>
            <a:t>, z czego 146,3 tys. os. biernych zawodowo, 81,3 tys. os. pracujących i 11,8 tys. os. bezrobotnych</a:t>
          </a:r>
          <a:endParaRPr lang="pl-PL" sz="1200" b="0" dirty="0">
            <a:solidFill>
              <a:schemeClr val="tx1"/>
            </a:solidFill>
            <a:latin typeface="+mn-lt"/>
          </a:endParaRPr>
        </a:p>
      </dgm:t>
    </dgm:pt>
    <dgm:pt modelId="{AEBAADEF-4B70-48A9-9D2C-5252CE6A8E7F}" type="parTrans" cxnId="{FACD70F9-019A-4DB6-A429-AC9E71EC1AF9}">
      <dgm:prSet/>
      <dgm:spPr/>
      <dgm:t>
        <a:bodyPr/>
        <a:lstStyle/>
        <a:p>
          <a:endParaRPr lang="pl-PL"/>
        </a:p>
      </dgm:t>
    </dgm:pt>
    <dgm:pt modelId="{1B281551-1683-4082-8A00-071D49F44FF2}" type="sibTrans" cxnId="{FACD70F9-019A-4DB6-A429-AC9E71EC1AF9}">
      <dgm:prSet/>
      <dgm:spPr/>
      <dgm:t>
        <a:bodyPr/>
        <a:lstStyle/>
        <a:p>
          <a:endParaRPr lang="pl-PL"/>
        </a:p>
      </dgm:t>
    </dgm:pt>
    <dgm:pt modelId="{F34382D5-B968-41C0-8762-87631727F53C}">
      <dgm:prSet phldrT="[Tekst]" custT="1"/>
      <dgm:spPr>
        <a:ln>
          <a:solidFill>
            <a:schemeClr val="accent4">
              <a:lumMod val="75000"/>
            </a:schemeClr>
          </a:solidFill>
        </a:ln>
      </dgm:spPr>
      <dgm:t>
        <a:bodyPr/>
        <a:lstStyle/>
        <a:p>
          <a:r>
            <a:rPr lang="pl-PL" sz="1200" b="1"/>
            <a:t>128 tys. osób zostało objętych wsparciem w ramach programów mobilności ponadnarodowej</a:t>
          </a:r>
          <a:r>
            <a:rPr lang="pl-PL" sz="1200"/>
            <a:t>, m.in dzięki realizacji projektów na zasadach </a:t>
          </a:r>
          <a:r>
            <a:rPr lang="pl-PL" sz="1200" b="1"/>
            <a:t>Programu</a:t>
          </a:r>
          <a:r>
            <a:rPr lang="pl-PL" sz="1200"/>
            <a:t> </a:t>
          </a:r>
          <a:r>
            <a:rPr lang="pl-PL" sz="1200" b="1"/>
            <a:t>Erasmus+ </a:t>
          </a:r>
          <a:endParaRPr lang="pl-PL" sz="1200" b="1" dirty="0">
            <a:solidFill>
              <a:schemeClr val="tx1"/>
            </a:solidFill>
            <a:latin typeface="+mn-lt"/>
          </a:endParaRPr>
        </a:p>
      </dgm:t>
    </dgm:pt>
    <dgm:pt modelId="{E1F06C23-B43B-4E32-B6DF-40126198BEC2}" type="parTrans" cxnId="{CC5E0C17-98F5-442A-B007-CA23DCA25E61}">
      <dgm:prSet/>
      <dgm:spPr/>
      <dgm:t>
        <a:bodyPr/>
        <a:lstStyle/>
        <a:p>
          <a:endParaRPr lang="pl-PL"/>
        </a:p>
      </dgm:t>
    </dgm:pt>
    <dgm:pt modelId="{2747380C-FA76-4122-8441-2890F428AAE4}" type="sibTrans" cxnId="{CC5E0C17-98F5-442A-B007-CA23DCA25E61}">
      <dgm:prSet/>
      <dgm:spPr/>
      <dgm:t>
        <a:bodyPr/>
        <a:lstStyle/>
        <a:p>
          <a:endParaRPr lang="pl-PL"/>
        </a:p>
      </dgm:t>
    </dgm:pt>
    <dgm:pt modelId="{ACA42BEF-A532-4835-ACF6-8D3BBA981091}" type="pres">
      <dgm:prSet presAssocID="{940FDAB0-B5FF-4A1B-9886-675A6420DD89}" presName="linear" presStyleCnt="0">
        <dgm:presLayoutVars>
          <dgm:dir/>
          <dgm:animLvl val="lvl"/>
          <dgm:resizeHandles val="exact"/>
        </dgm:presLayoutVars>
      </dgm:prSet>
      <dgm:spPr/>
    </dgm:pt>
    <dgm:pt modelId="{B0BEB2E9-09CB-4A9B-AB25-091627518EF7}" type="pres">
      <dgm:prSet presAssocID="{872248F6-0680-4DFF-BE44-E7DDC76175B1}" presName="parentLin" presStyleCnt="0"/>
      <dgm:spPr/>
    </dgm:pt>
    <dgm:pt modelId="{FF352AC0-AF29-4CD7-A932-2D5B82C646CB}" type="pres">
      <dgm:prSet presAssocID="{872248F6-0680-4DFF-BE44-E7DDC76175B1}" presName="parentLeftMargin" presStyleLbl="node1" presStyleIdx="0" presStyleCnt="1"/>
      <dgm:spPr/>
    </dgm:pt>
    <dgm:pt modelId="{AF1148DC-393D-45D1-B23D-CEFF985FE046}" type="pres">
      <dgm:prSet presAssocID="{872248F6-0680-4DFF-BE44-E7DDC76175B1}" presName="parentText" presStyleLbl="node1" presStyleIdx="0" presStyleCnt="1" custScaleX="137522" custScaleY="334413" custLinFactNeighborX="945" custLinFactNeighborY="-26746">
        <dgm:presLayoutVars>
          <dgm:chMax val="0"/>
          <dgm:bulletEnabled val="1"/>
        </dgm:presLayoutVars>
      </dgm:prSet>
      <dgm:spPr/>
    </dgm:pt>
    <dgm:pt modelId="{DBBE6AE6-9F57-4B37-A5A8-577D92781DD5}" type="pres">
      <dgm:prSet presAssocID="{872248F6-0680-4DFF-BE44-E7DDC76175B1}" presName="negativeSpace" presStyleCnt="0"/>
      <dgm:spPr/>
    </dgm:pt>
    <dgm:pt modelId="{F12F231A-B2BB-47DB-9040-2D4AB7BDEC3D}" type="pres">
      <dgm:prSet presAssocID="{872248F6-0680-4DFF-BE44-E7DDC76175B1}" presName="childText" presStyleLbl="conFgAcc1" presStyleIdx="0" presStyleCnt="1" custLinFactNeighborX="2446">
        <dgm:presLayoutVars>
          <dgm:bulletEnabled val="1"/>
        </dgm:presLayoutVars>
      </dgm:prSet>
      <dgm:spPr/>
    </dgm:pt>
  </dgm:ptLst>
  <dgm:cxnLst>
    <dgm:cxn modelId="{F9BF2D06-F3F2-4C13-9316-B7BA6BCA3681}" type="presOf" srcId="{940FDAB0-B5FF-4A1B-9886-675A6420DD89}" destId="{ACA42BEF-A532-4835-ACF6-8D3BBA981091}" srcOrd="0" destOrd="0" presId="urn:microsoft.com/office/officeart/2005/8/layout/list1"/>
    <dgm:cxn modelId="{1C839909-AD94-4A76-B665-ACC5E81FAD62}" type="presOf" srcId="{872248F6-0680-4DFF-BE44-E7DDC76175B1}" destId="{FF352AC0-AF29-4CD7-A932-2D5B82C646CB}" srcOrd="0" destOrd="0" presId="urn:microsoft.com/office/officeart/2005/8/layout/list1"/>
    <dgm:cxn modelId="{5C557D0F-A8E1-4C2C-9F98-A16414BAA0DB}" srcId="{872248F6-0680-4DFF-BE44-E7DDC76175B1}" destId="{11366BAA-9761-415F-83CD-CB061D78595C}" srcOrd="0" destOrd="0" parTransId="{2FB9587F-518C-438E-A3BB-06C5F462457D}" sibTransId="{29BCF1D4-5C6A-491C-9411-C7275AB38A98}"/>
    <dgm:cxn modelId="{CC5E0C17-98F5-442A-B007-CA23DCA25E61}" srcId="{872248F6-0680-4DFF-BE44-E7DDC76175B1}" destId="{F34382D5-B968-41C0-8762-87631727F53C}" srcOrd="5" destOrd="0" parTransId="{E1F06C23-B43B-4E32-B6DF-40126198BEC2}" sibTransId="{2747380C-FA76-4122-8441-2890F428AAE4}"/>
    <dgm:cxn modelId="{01F15A23-6786-4BA9-BA1F-DF10CC45D5B7}" type="presOf" srcId="{11366BAA-9761-415F-83CD-CB061D78595C}" destId="{F12F231A-B2BB-47DB-9040-2D4AB7BDEC3D}" srcOrd="0" destOrd="0" presId="urn:microsoft.com/office/officeart/2005/8/layout/list1"/>
    <dgm:cxn modelId="{BD2B9E26-BEE6-4D80-B3E3-2218E00A4B75}" srcId="{872248F6-0680-4DFF-BE44-E7DDC76175B1}" destId="{423F0D9C-EB0B-4271-9793-DF75971F7CAC}" srcOrd="2" destOrd="0" parTransId="{E023AA0D-787C-4201-A3D8-D55D20327913}" sibTransId="{E7A8253B-9B07-4058-A494-A566D683125F}"/>
    <dgm:cxn modelId="{F932453A-5777-472E-87F7-86BE1DC79FA1}" type="presOf" srcId="{F34382D5-B968-41C0-8762-87631727F53C}" destId="{F12F231A-B2BB-47DB-9040-2D4AB7BDEC3D}" srcOrd="0" destOrd="5" presId="urn:microsoft.com/office/officeart/2005/8/layout/list1"/>
    <dgm:cxn modelId="{57A2413F-3F85-4EE3-B6BE-5919317E732E}" type="presOf" srcId="{52E547F9-975D-46CA-929E-B848D8527F9D}" destId="{F12F231A-B2BB-47DB-9040-2D4AB7BDEC3D}" srcOrd="0" destOrd="3" presId="urn:microsoft.com/office/officeart/2005/8/layout/list1"/>
    <dgm:cxn modelId="{0131F16C-BE6E-445E-B214-9ADF28957078}" srcId="{872248F6-0680-4DFF-BE44-E7DDC76175B1}" destId="{B0C55190-AD39-469A-8865-4C4AA208E29D}" srcOrd="1" destOrd="0" parTransId="{CFAF330F-9F0D-4F63-A998-A96A209BBA2A}" sibTransId="{7985D6BD-303B-41FF-B644-810827B028D8}"/>
    <dgm:cxn modelId="{63267193-6654-4B44-9873-844BCB95F181}" type="presOf" srcId="{423F0D9C-EB0B-4271-9793-DF75971F7CAC}" destId="{F12F231A-B2BB-47DB-9040-2D4AB7BDEC3D}" srcOrd="0" destOrd="2" presId="urn:microsoft.com/office/officeart/2005/8/layout/list1"/>
    <dgm:cxn modelId="{A22366A6-E0AA-4544-AA11-2D0346284CF4}" type="presOf" srcId="{872248F6-0680-4DFF-BE44-E7DDC76175B1}" destId="{AF1148DC-393D-45D1-B23D-CEFF985FE046}" srcOrd="1" destOrd="0" presId="urn:microsoft.com/office/officeart/2005/8/layout/list1"/>
    <dgm:cxn modelId="{8EC7F6AD-A656-497E-9E50-EB8043668F6B}" srcId="{940FDAB0-B5FF-4A1B-9886-675A6420DD89}" destId="{872248F6-0680-4DFF-BE44-E7DDC76175B1}" srcOrd="0" destOrd="0" parTransId="{8ACC47DC-D3CF-406E-8B20-164674F79FE9}" sibTransId="{CB3C4BA7-B38A-4667-8B23-19E7C61A4BCE}"/>
    <dgm:cxn modelId="{EBC5B1D5-9697-4D86-AF74-A24DCA8E0CCA}" type="presOf" srcId="{59839B17-ECDC-4FB9-B092-392AF7BAF004}" destId="{F12F231A-B2BB-47DB-9040-2D4AB7BDEC3D}" srcOrd="0" destOrd="4" presId="urn:microsoft.com/office/officeart/2005/8/layout/list1"/>
    <dgm:cxn modelId="{FACD70F9-019A-4DB6-A429-AC9E71EC1AF9}" srcId="{872248F6-0680-4DFF-BE44-E7DDC76175B1}" destId="{59839B17-ECDC-4FB9-B092-392AF7BAF004}" srcOrd="4" destOrd="0" parTransId="{AEBAADEF-4B70-48A9-9D2C-5252CE6A8E7F}" sibTransId="{1B281551-1683-4082-8A00-071D49F44FF2}"/>
    <dgm:cxn modelId="{C436E2FA-A09E-49E7-9105-68072C88B034}" srcId="{872248F6-0680-4DFF-BE44-E7DDC76175B1}" destId="{52E547F9-975D-46CA-929E-B848D8527F9D}" srcOrd="3" destOrd="0" parTransId="{E7C68AB1-6613-4DEE-AFDD-576608030354}" sibTransId="{0E443C60-02D5-4BE7-945E-0FED14E34B85}"/>
    <dgm:cxn modelId="{AEAC25FE-495D-4F39-97AB-2697B93E3200}" type="presOf" srcId="{B0C55190-AD39-469A-8865-4C4AA208E29D}" destId="{F12F231A-B2BB-47DB-9040-2D4AB7BDEC3D}" srcOrd="0" destOrd="1" presId="urn:microsoft.com/office/officeart/2005/8/layout/list1"/>
    <dgm:cxn modelId="{E48C5BC1-1037-4780-B3F8-03A2D42ACE78}" type="presParOf" srcId="{ACA42BEF-A532-4835-ACF6-8D3BBA981091}" destId="{B0BEB2E9-09CB-4A9B-AB25-091627518EF7}" srcOrd="0" destOrd="0" presId="urn:microsoft.com/office/officeart/2005/8/layout/list1"/>
    <dgm:cxn modelId="{5E014C3A-DF96-4D71-804C-064E8C0CEC93}" type="presParOf" srcId="{B0BEB2E9-09CB-4A9B-AB25-091627518EF7}" destId="{FF352AC0-AF29-4CD7-A932-2D5B82C646CB}" srcOrd="0" destOrd="0" presId="urn:microsoft.com/office/officeart/2005/8/layout/list1"/>
    <dgm:cxn modelId="{9DBF3CC5-D639-4A30-B396-F4C034C500E8}" type="presParOf" srcId="{B0BEB2E9-09CB-4A9B-AB25-091627518EF7}" destId="{AF1148DC-393D-45D1-B23D-CEFF985FE046}" srcOrd="1" destOrd="0" presId="urn:microsoft.com/office/officeart/2005/8/layout/list1"/>
    <dgm:cxn modelId="{A02D4C33-0186-4B12-97A4-1D0E271599A7}" type="presParOf" srcId="{ACA42BEF-A532-4835-ACF6-8D3BBA981091}" destId="{DBBE6AE6-9F57-4B37-A5A8-577D92781DD5}" srcOrd="1" destOrd="0" presId="urn:microsoft.com/office/officeart/2005/8/layout/list1"/>
    <dgm:cxn modelId="{1A77446A-52ED-4994-AF4E-EA83466590FC}" type="presParOf" srcId="{ACA42BEF-A532-4835-ACF6-8D3BBA981091}" destId="{F12F231A-B2BB-47DB-9040-2D4AB7BDEC3D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DBCDE49-9433-4DB7-8B1E-DB380D8F22AC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74337134-AA67-47FF-8025-4608EBBEC968}">
      <dgm:prSet phldrT="[Tekst]" custT="1"/>
      <dgm:spPr>
        <a:solidFill>
          <a:srgbClr val="92D050"/>
        </a:solidFill>
      </dgm:spPr>
      <dgm:t>
        <a:bodyPr/>
        <a:lstStyle/>
        <a:p>
          <a:r>
            <a:rPr lang="pl-PL" sz="1200" b="1" dirty="0">
              <a:solidFill>
                <a:schemeClr val="tx1"/>
              </a:solidFill>
            </a:rPr>
            <a:t>Oś Priorytetowa V</a:t>
          </a:r>
        </a:p>
        <a:p>
          <a:r>
            <a:rPr lang="pl-PL" sz="1200" b="1" dirty="0">
              <a:solidFill>
                <a:schemeClr val="tx1"/>
              </a:solidFill>
            </a:rPr>
            <a:t>WSPARCIE DLA OBSZARU ZDROWIA</a:t>
          </a:r>
          <a:endParaRPr lang="pl-PL" sz="1200"/>
        </a:p>
      </dgm:t>
    </dgm:pt>
    <dgm:pt modelId="{513C20E8-A4F3-46B0-A222-1462914CC662}" type="parTrans" cxnId="{A4058F59-4B9F-49C4-8648-C037366AD66D}">
      <dgm:prSet/>
      <dgm:spPr/>
      <dgm:t>
        <a:bodyPr/>
        <a:lstStyle/>
        <a:p>
          <a:endParaRPr lang="pl-PL"/>
        </a:p>
      </dgm:t>
    </dgm:pt>
    <dgm:pt modelId="{16C25308-9E22-4C76-8345-0502B9BBB755}" type="sibTrans" cxnId="{A4058F59-4B9F-49C4-8648-C037366AD66D}">
      <dgm:prSet/>
      <dgm:spPr/>
      <dgm:t>
        <a:bodyPr/>
        <a:lstStyle/>
        <a:p>
          <a:endParaRPr lang="pl-PL"/>
        </a:p>
      </dgm:t>
    </dgm:pt>
    <dgm:pt modelId="{A3568672-250F-4950-A44D-3B39A0BBBD25}">
      <dgm:prSet custT="1"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r>
            <a:rPr lang="pl-PL" sz="1200" b="0"/>
            <a:t>Wsparcie obejmowało rozwój programów profilaktycznych dla osób pracujących, ułatwianie dostępu do niedrogich i wysokiej jakości usług zdrowotnych oraz poprawę jakości kształcenia na kierunkach medycznych</a:t>
          </a:r>
        </a:p>
      </dgm:t>
    </dgm:pt>
    <dgm:pt modelId="{299EC3CD-8598-42CF-89E3-ACEC44AF7C86}" type="parTrans" cxnId="{6051100E-1006-4F6F-8EBD-BD22362CC7AB}">
      <dgm:prSet/>
      <dgm:spPr/>
      <dgm:t>
        <a:bodyPr/>
        <a:lstStyle/>
        <a:p>
          <a:endParaRPr lang="pl-PL"/>
        </a:p>
      </dgm:t>
    </dgm:pt>
    <dgm:pt modelId="{411E2434-E2B7-4AA8-97D4-B52110CA7F8C}" type="sibTrans" cxnId="{6051100E-1006-4F6F-8EBD-BD22362CC7AB}">
      <dgm:prSet/>
      <dgm:spPr/>
      <dgm:t>
        <a:bodyPr/>
        <a:lstStyle/>
        <a:p>
          <a:endParaRPr lang="pl-PL"/>
        </a:p>
      </dgm:t>
    </dgm:pt>
    <dgm:pt modelId="{ED9C9188-543D-4D3B-82D6-EF27A41A4699}">
      <dgm:prSet custT="1"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r>
            <a:rPr lang="pl-PL" sz="1200" b="1"/>
            <a:t>Alokacja: 453 mln EUR</a:t>
          </a:r>
        </a:p>
      </dgm:t>
    </dgm:pt>
    <dgm:pt modelId="{9B1FBD81-E6CA-4B8F-9970-25A46F44A730}" type="parTrans" cxnId="{8EFE13E4-5E06-4A0C-9AB5-3116D91129EB}">
      <dgm:prSet/>
      <dgm:spPr/>
      <dgm:t>
        <a:bodyPr/>
        <a:lstStyle/>
        <a:p>
          <a:endParaRPr lang="pl-PL"/>
        </a:p>
      </dgm:t>
    </dgm:pt>
    <dgm:pt modelId="{3EAD123F-75CE-4C5C-8301-A648F2EE8B5E}" type="sibTrans" cxnId="{8EFE13E4-5E06-4A0C-9AB5-3116D91129EB}">
      <dgm:prSet/>
      <dgm:spPr/>
      <dgm:t>
        <a:bodyPr/>
        <a:lstStyle/>
        <a:p>
          <a:endParaRPr lang="pl-PL"/>
        </a:p>
      </dgm:t>
    </dgm:pt>
    <dgm:pt modelId="{B4A955F5-F3D4-40BE-9BB5-851EDFF48EEE}">
      <dgm:prSet custT="1"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r>
            <a:rPr lang="pl-PL" sz="1200" b="0"/>
            <a:t>Podpisano </a:t>
          </a:r>
          <a:r>
            <a:rPr lang="pl-PL" sz="1200" b="1"/>
            <a:t>399 umów na ok. 110% alokacji tej osi</a:t>
          </a:r>
        </a:p>
      </dgm:t>
    </dgm:pt>
    <dgm:pt modelId="{D430EC0D-2C8F-4A17-8A07-65B4B7854EF5}" type="parTrans" cxnId="{C1EE0E83-2DE2-4168-BB22-F5F25C212E42}">
      <dgm:prSet/>
      <dgm:spPr/>
      <dgm:t>
        <a:bodyPr/>
        <a:lstStyle/>
        <a:p>
          <a:endParaRPr lang="pl-PL"/>
        </a:p>
      </dgm:t>
    </dgm:pt>
    <dgm:pt modelId="{703F2658-63E5-4F00-864F-D103F00453E8}" type="sibTrans" cxnId="{C1EE0E83-2DE2-4168-BB22-F5F25C212E42}">
      <dgm:prSet/>
      <dgm:spPr/>
      <dgm:t>
        <a:bodyPr/>
        <a:lstStyle/>
        <a:p>
          <a:endParaRPr lang="pl-PL"/>
        </a:p>
      </dgm:t>
    </dgm:pt>
    <dgm:pt modelId="{DA607D78-2E12-4E22-9B3F-C8DC26041B2F}">
      <dgm:prSet custT="1"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r>
            <a:rPr lang="pl-PL" sz="1200" b="1"/>
            <a:t>Całkowite wydatki </a:t>
          </a:r>
          <a:r>
            <a:rPr lang="pl-PL" sz="1200" b="0"/>
            <a:t>rozliczone przez beneficjentów wyniosły </a:t>
          </a:r>
          <a:r>
            <a:rPr lang="pl-PL" sz="1200" b="1"/>
            <a:t>452,4 mln EUR, tj. 99,9% alokacji</a:t>
          </a:r>
        </a:p>
      </dgm:t>
    </dgm:pt>
    <dgm:pt modelId="{7D89F72A-6999-4BF3-BACF-175798DB1FB5}" type="parTrans" cxnId="{ABDFCAE8-008C-4F92-B515-BB490073644A}">
      <dgm:prSet/>
      <dgm:spPr/>
      <dgm:t>
        <a:bodyPr/>
        <a:lstStyle/>
        <a:p>
          <a:endParaRPr lang="pl-PL"/>
        </a:p>
      </dgm:t>
    </dgm:pt>
    <dgm:pt modelId="{6C929D86-3678-42D9-A042-4A938DAD0C01}" type="sibTrans" cxnId="{ABDFCAE8-008C-4F92-B515-BB490073644A}">
      <dgm:prSet/>
      <dgm:spPr/>
      <dgm:t>
        <a:bodyPr/>
        <a:lstStyle/>
        <a:p>
          <a:endParaRPr lang="pl-PL"/>
        </a:p>
      </dgm:t>
    </dgm:pt>
    <dgm:pt modelId="{6CEFEB56-08AA-4063-82E6-84EA3248154F}">
      <dgm:prSet custT="1"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r>
            <a:rPr lang="pl-PL" sz="1200" b="0"/>
            <a:t>W projektach </a:t>
          </a:r>
          <a:r>
            <a:rPr lang="pl-PL" sz="1200" b="1"/>
            <a:t>wzięło udział 323 tys. osób, z czego prawie 72% to kobiety</a:t>
          </a:r>
        </a:p>
      </dgm:t>
    </dgm:pt>
    <dgm:pt modelId="{4D4F62AD-3D70-4B08-9DD2-75AF0388CAA8}" type="parTrans" cxnId="{9D009E19-C3D6-46F5-BB21-0398C14FCA66}">
      <dgm:prSet/>
      <dgm:spPr/>
      <dgm:t>
        <a:bodyPr/>
        <a:lstStyle/>
        <a:p>
          <a:endParaRPr lang="pl-PL"/>
        </a:p>
      </dgm:t>
    </dgm:pt>
    <dgm:pt modelId="{2548753C-54D9-4BAC-BAE4-1AB8BA456580}" type="sibTrans" cxnId="{9D009E19-C3D6-46F5-BB21-0398C14FCA66}">
      <dgm:prSet/>
      <dgm:spPr/>
      <dgm:t>
        <a:bodyPr/>
        <a:lstStyle/>
        <a:p>
          <a:endParaRPr lang="pl-PL"/>
        </a:p>
      </dgm:t>
    </dgm:pt>
    <dgm:pt modelId="{D2377A9F-E253-471A-AADC-39B444CD2038}">
      <dgm:prSet custT="1"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pl-PL" sz="1200" b="1"/>
        </a:p>
      </dgm:t>
    </dgm:pt>
    <dgm:pt modelId="{5073E9AA-7569-415C-BBE3-6A6324A0E8B3}" type="parTrans" cxnId="{F75DB9DC-649F-4B81-95F1-E93F4F7ACE1F}">
      <dgm:prSet/>
      <dgm:spPr/>
      <dgm:t>
        <a:bodyPr/>
        <a:lstStyle/>
        <a:p>
          <a:endParaRPr lang="pl-PL"/>
        </a:p>
      </dgm:t>
    </dgm:pt>
    <dgm:pt modelId="{05905EF3-6615-4050-B2A5-9C838219AAC9}" type="sibTrans" cxnId="{F75DB9DC-649F-4B81-95F1-E93F4F7ACE1F}">
      <dgm:prSet/>
      <dgm:spPr/>
      <dgm:t>
        <a:bodyPr/>
        <a:lstStyle/>
        <a:p>
          <a:endParaRPr lang="pl-PL"/>
        </a:p>
      </dgm:t>
    </dgm:pt>
    <dgm:pt modelId="{0B561930-F31C-4B6E-A2A8-10C9568143B7}">
      <dgm:prSet custT="1"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pl-PL" sz="1200" b="1"/>
        </a:p>
      </dgm:t>
    </dgm:pt>
    <dgm:pt modelId="{8E5A7F5C-7D3F-4844-AF87-B20CEB04CEA1}" type="parTrans" cxnId="{B1D40CE9-A50F-40E8-8A0E-E0A649052E99}">
      <dgm:prSet/>
      <dgm:spPr/>
      <dgm:t>
        <a:bodyPr/>
        <a:lstStyle/>
        <a:p>
          <a:endParaRPr lang="pl-PL"/>
        </a:p>
      </dgm:t>
    </dgm:pt>
    <dgm:pt modelId="{5059805B-D9FE-4723-B458-8FBC1FE10B1B}" type="sibTrans" cxnId="{B1D40CE9-A50F-40E8-8A0E-E0A649052E99}">
      <dgm:prSet/>
      <dgm:spPr/>
      <dgm:t>
        <a:bodyPr/>
        <a:lstStyle/>
        <a:p>
          <a:endParaRPr lang="pl-PL"/>
        </a:p>
      </dgm:t>
    </dgm:pt>
    <dgm:pt modelId="{43363088-3513-4C82-90EE-3D2D6D1551F7}">
      <dgm:prSet custT="1"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r>
            <a:rPr lang="pl-PL" sz="1200" b="0"/>
            <a:t>Opracowano</a:t>
          </a:r>
          <a:r>
            <a:rPr lang="pl-PL" sz="1200" b="1"/>
            <a:t> 77 programów rozwojowych uczelni kształcących na kierunkach medycznych
18,2 tys. lekarzy podniosło swoje kwalifikacje zawodowe </a:t>
          </a:r>
          <a:r>
            <a:rPr lang="pl-PL" sz="1200" b="0"/>
            <a:t>w obszarach związanych z potrzebami epidemiologiczno-demograficznymi</a:t>
          </a:r>
          <a:r>
            <a:rPr lang="pl-PL" sz="1200" b="1"/>
            <a:t>
228,9 tys. osób skorzystało  z usługi medycznej </a:t>
          </a:r>
          <a:r>
            <a:rPr lang="pl-PL" sz="1200" b="0"/>
            <a:t>w programie profilaktycznym dofinansowanej w ramach EFS</a:t>
          </a:r>
        </a:p>
      </dgm:t>
    </dgm:pt>
    <dgm:pt modelId="{C982F162-D24B-4CBE-87CB-8D8A5F7B6E56}" type="parTrans" cxnId="{FE54F969-6B95-4E1C-A1CE-2D99E0A81468}">
      <dgm:prSet/>
      <dgm:spPr/>
      <dgm:t>
        <a:bodyPr/>
        <a:lstStyle/>
        <a:p>
          <a:endParaRPr lang="pl-PL"/>
        </a:p>
      </dgm:t>
    </dgm:pt>
    <dgm:pt modelId="{C966EE12-C4DA-48B5-86BA-9562CAF34087}" type="sibTrans" cxnId="{FE54F969-6B95-4E1C-A1CE-2D99E0A81468}">
      <dgm:prSet/>
      <dgm:spPr/>
      <dgm:t>
        <a:bodyPr/>
        <a:lstStyle/>
        <a:p>
          <a:endParaRPr lang="pl-PL"/>
        </a:p>
      </dgm:t>
    </dgm:pt>
    <dgm:pt modelId="{2F75C9B9-A79A-474D-9FEC-042B3FBB238B}" type="pres">
      <dgm:prSet presAssocID="{4DBCDE49-9433-4DB7-8B1E-DB380D8F22AC}" presName="linear" presStyleCnt="0">
        <dgm:presLayoutVars>
          <dgm:dir/>
          <dgm:animLvl val="lvl"/>
          <dgm:resizeHandles val="exact"/>
        </dgm:presLayoutVars>
      </dgm:prSet>
      <dgm:spPr/>
    </dgm:pt>
    <dgm:pt modelId="{A41F0163-2843-484F-AECB-5ABD7AE9E6CB}" type="pres">
      <dgm:prSet presAssocID="{74337134-AA67-47FF-8025-4608EBBEC968}" presName="parentLin" presStyleCnt="0"/>
      <dgm:spPr/>
    </dgm:pt>
    <dgm:pt modelId="{876E55BF-A7D1-40B5-8112-BA143D983DE8}" type="pres">
      <dgm:prSet presAssocID="{74337134-AA67-47FF-8025-4608EBBEC968}" presName="parentLeftMargin" presStyleLbl="node1" presStyleIdx="0" presStyleCnt="1"/>
      <dgm:spPr/>
    </dgm:pt>
    <dgm:pt modelId="{A548E204-D65D-49F9-8A7D-591E94C71FBE}" type="pres">
      <dgm:prSet presAssocID="{74337134-AA67-47FF-8025-4608EBBEC968}" presName="parentText" presStyleLbl="node1" presStyleIdx="0" presStyleCnt="1" custScaleX="194900" custScaleY="409903">
        <dgm:presLayoutVars>
          <dgm:chMax val="0"/>
          <dgm:bulletEnabled val="1"/>
        </dgm:presLayoutVars>
      </dgm:prSet>
      <dgm:spPr/>
    </dgm:pt>
    <dgm:pt modelId="{118ECE10-A573-49B6-A07D-FD7DC8578C56}" type="pres">
      <dgm:prSet presAssocID="{74337134-AA67-47FF-8025-4608EBBEC968}" presName="negativeSpace" presStyleCnt="0"/>
      <dgm:spPr/>
    </dgm:pt>
    <dgm:pt modelId="{6CCB7437-257C-45DC-9171-3F50C31E71F4}" type="pres">
      <dgm:prSet presAssocID="{74337134-AA67-47FF-8025-4608EBBEC968}" presName="childText" presStyleLbl="conFgAcc1" presStyleIdx="0" presStyleCnt="1" custLinFactNeighborY="-51020">
        <dgm:presLayoutVars>
          <dgm:bulletEnabled val="1"/>
        </dgm:presLayoutVars>
      </dgm:prSet>
      <dgm:spPr/>
    </dgm:pt>
  </dgm:ptLst>
  <dgm:cxnLst>
    <dgm:cxn modelId="{6051100E-1006-4F6F-8EBD-BD22362CC7AB}" srcId="{74337134-AA67-47FF-8025-4608EBBEC968}" destId="{A3568672-250F-4950-A44D-3B39A0BBBD25}" srcOrd="0" destOrd="0" parTransId="{299EC3CD-8598-42CF-89E3-ACEC44AF7C86}" sibTransId="{411E2434-E2B7-4AA8-97D4-B52110CA7F8C}"/>
    <dgm:cxn modelId="{9D009E19-C3D6-46F5-BB21-0398C14FCA66}" srcId="{74337134-AA67-47FF-8025-4608EBBEC968}" destId="{6CEFEB56-08AA-4063-82E6-84EA3248154F}" srcOrd="4" destOrd="0" parTransId="{4D4F62AD-3D70-4B08-9DD2-75AF0388CAA8}" sibTransId="{2548753C-54D9-4BAC-BAE4-1AB8BA456580}"/>
    <dgm:cxn modelId="{FE87091A-1CB1-4DC0-BFCB-D5E8ADF5C8E5}" type="presOf" srcId="{A3568672-250F-4950-A44D-3B39A0BBBD25}" destId="{6CCB7437-257C-45DC-9171-3F50C31E71F4}" srcOrd="0" destOrd="0" presId="urn:microsoft.com/office/officeart/2005/8/layout/list1"/>
    <dgm:cxn modelId="{70430E39-9FFD-4EA1-A1CD-22E16EBD40CE}" type="presOf" srcId="{B4A955F5-F3D4-40BE-9BB5-851EDFF48EEE}" destId="{6CCB7437-257C-45DC-9171-3F50C31E71F4}" srcOrd="0" destOrd="2" presId="urn:microsoft.com/office/officeart/2005/8/layout/list1"/>
    <dgm:cxn modelId="{E819A666-BA04-4C55-981A-DE002A2DBE83}" type="presOf" srcId="{4DBCDE49-9433-4DB7-8B1E-DB380D8F22AC}" destId="{2F75C9B9-A79A-474D-9FEC-042B3FBB238B}" srcOrd="0" destOrd="0" presId="urn:microsoft.com/office/officeart/2005/8/layout/list1"/>
    <dgm:cxn modelId="{F745E949-403F-4A05-93E9-FADFA979E196}" type="presOf" srcId="{0B561930-F31C-4B6E-A2A8-10C9568143B7}" destId="{6CCB7437-257C-45DC-9171-3F50C31E71F4}" srcOrd="0" destOrd="6" presId="urn:microsoft.com/office/officeart/2005/8/layout/list1"/>
    <dgm:cxn modelId="{FE54F969-6B95-4E1C-A1CE-2D99E0A81468}" srcId="{74337134-AA67-47FF-8025-4608EBBEC968}" destId="{43363088-3513-4C82-90EE-3D2D6D1551F7}" srcOrd="5" destOrd="0" parTransId="{C982F162-D24B-4CBE-87CB-8D8A5F7B6E56}" sibTransId="{C966EE12-C4DA-48B5-86BA-9562CAF34087}"/>
    <dgm:cxn modelId="{726EC173-35CE-40B5-B746-8EB6A699773E}" type="presOf" srcId="{DA607D78-2E12-4E22-9B3F-C8DC26041B2F}" destId="{6CCB7437-257C-45DC-9171-3F50C31E71F4}" srcOrd="0" destOrd="3" presId="urn:microsoft.com/office/officeart/2005/8/layout/list1"/>
    <dgm:cxn modelId="{95527859-11B9-4D6B-8F1C-2862998CC995}" type="presOf" srcId="{43363088-3513-4C82-90EE-3D2D6D1551F7}" destId="{6CCB7437-257C-45DC-9171-3F50C31E71F4}" srcOrd="0" destOrd="5" presId="urn:microsoft.com/office/officeart/2005/8/layout/list1"/>
    <dgm:cxn modelId="{A4058F59-4B9F-49C4-8648-C037366AD66D}" srcId="{4DBCDE49-9433-4DB7-8B1E-DB380D8F22AC}" destId="{74337134-AA67-47FF-8025-4608EBBEC968}" srcOrd="0" destOrd="0" parTransId="{513C20E8-A4F3-46B0-A222-1462914CC662}" sibTransId="{16C25308-9E22-4C76-8345-0502B9BBB755}"/>
    <dgm:cxn modelId="{1D6D4C7C-F09B-4C8A-A587-F880BBD688F5}" type="presOf" srcId="{74337134-AA67-47FF-8025-4608EBBEC968}" destId="{876E55BF-A7D1-40B5-8112-BA143D983DE8}" srcOrd="0" destOrd="0" presId="urn:microsoft.com/office/officeart/2005/8/layout/list1"/>
    <dgm:cxn modelId="{C1EE0E83-2DE2-4168-BB22-F5F25C212E42}" srcId="{74337134-AA67-47FF-8025-4608EBBEC968}" destId="{B4A955F5-F3D4-40BE-9BB5-851EDFF48EEE}" srcOrd="2" destOrd="0" parTransId="{D430EC0D-2C8F-4A17-8A07-65B4B7854EF5}" sibTransId="{703F2658-63E5-4F00-864F-D103F00453E8}"/>
    <dgm:cxn modelId="{84C21999-D89B-4835-9402-6706A2FA978B}" type="presOf" srcId="{6CEFEB56-08AA-4063-82E6-84EA3248154F}" destId="{6CCB7437-257C-45DC-9171-3F50C31E71F4}" srcOrd="0" destOrd="4" presId="urn:microsoft.com/office/officeart/2005/8/layout/list1"/>
    <dgm:cxn modelId="{F75DB9DC-649F-4B81-95F1-E93F4F7ACE1F}" srcId="{74337134-AA67-47FF-8025-4608EBBEC968}" destId="{D2377A9F-E253-471A-AADC-39B444CD2038}" srcOrd="7" destOrd="0" parTransId="{5073E9AA-7569-415C-BBE3-6A6324A0E8B3}" sibTransId="{05905EF3-6615-4050-B2A5-9C838219AAC9}"/>
    <dgm:cxn modelId="{8EFE13E4-5E06-4A0C-9AB5-3116D91129EB}" srcId="{74337134-AA67-47FF-8025-4608EBBEC968}" destId="{ED9C9188-543D-4D3B-82D6-EF27A41A4699}" srcOrd="1" destOrd="0" parTransId="{9B1FBD81-E6CA-4B8F-9970-25A46F44A730}" sibTransId="{3EAD123F-75CE-4C5C-8301-A648F2EE8B5E}"/>
    <dgm:cxn modelId="{ABDFCAE8-008C-4F92-B515-BB490073644A}" srcId="{74337134-AA67-47FF-8025-4608EBBEC968}" destId="{DA607D78-2E12-4E22-9B3F-C8DC26041B2F}" srcOrd="3" destOrd="0" parTransId="{7D89F72A-6999-4BF3-BACF-175798DB1FB5}" sibTransId="{6C929D86-3678-42D9-A042-4A938DAD0C01}"/>
    <dgm:cxn modelId="{B1D40CE9-A50F-40E8-8A0E-E0A649052E99}" srcId="{74337134-AA67-47FF-8025-4608EBBEC968}" destId="{0B561930-F31C-4B6E-A2A8-10C9568143B7}" srcOrd="6" destOrd="0" parTransId="{8E5A7F5C-7D3F-4844-AF87-B20CEB04CEA1}" sibTransId="{5059805B-D9FE-4723-B458-8FBC1FE10B1B}"/>
    <dgm:cxn modelId="{43E365EB-3E40-4F36-8C9B-207E4DAD61F4}" type="presOf" srcId="{D2377A9F-E253-471A-AADC-39B444CD2038}" destId="{6CCB7437-257C-45DC-9171-3F50C31E71F4}" srcOrd="0" destOrd="7" presId="urn:microsoft.com/office/officeart/2005/8/layout/list1"/>
    <dgm:cxn modelId="{5ED564F4-C4F0-4E23-BDB7-C24EEE4188A9}" type="presOf" srcId="{74337134-AA67-47FF-8025-4608EBBEC968}" destId="{A548E204-D65D-49F9-8A7D-591E94C71FBE}" srcOrd="1" destOrd="0" presId="urn:microsoft.com/office/officeart/2005/8/layout/list1"/>
    <dgm:cxn modelId="{3C4868FA-5B56-4331-8FCC-812DE94B8AE1}" type="presOf" srcId="{ED9C9188-543D-4D3B-82D6-EF27A41A4699}" destId="{6CCB7437-257C-45DC-9171-3F50C31E71F4}" srcOrd="0" destOrd="1" presId="urn:microsoft.com/office/officeart/2005/8/layout/list1"/>
    <dgm:cxn modelId="{CAFCB755-1F01-437A-927E-1A9F0E1A701A}" type="presParOf" srcId="{2F75C9B9-A79A-474D-9FEC-042B3FBB238B}" destId="{A41F0163-2843-484F-AECB-5ABD7AE9E6CB}" srcOrd="0" destOrd="0" presId="urn:microsoft.com/office/officeart/2005/8/layout/list1"/>
    <dgm:cxn modelId="{696239AF-0DF9-4670-B9D2-C78EAA25F0E6}" type="presParOf" srcId="{A41F0163-2843-484F-AECB-5ABD7AE9E6CB}" destId="{876E55BF-A7D1-40B5-8112-BA143D983DE8}" srcOrd="0" destOrd="0" presId="urn:microsoft.com/office/officeart/2005/8/layout/list1"/>
    <dgm:cxn modelId="{9402C13E-3640-4741-9FCE-4034C6AFB309}" type="presParOf" srcId="{A41F0163-2843-484F-AECB-5ABD7AE9E6CB}" destId="{A548E204-D65D-49F9-8A7D-591E94C71FBE}" srcOrd="1" destOrd="0" presId="urn:microsoft.com/office/officeart/2005/8/layout/list1"/>
    <dgm:cxn modelId="{17AE67CF-2998-4477-B8EF-A5F4658B24B5}" type="presParOf" srcId="{2F75C9B9-A79A-474D-9FEC-042B3FBB238B}" destId="{118ECE10-A573-49B6-A07D-FD7DC8578C56}" srcOrd="1" destOrd="0" presId="urn:microsoft.com/office/officeart/2005/8/layout/list1"/>
    <dgm:cxn modelId="{55360290-3BAA-452C-BC96-C008F6064C75}" type="presParOf" srcId="{2F75C9B9-A79A-474D-9FEC-042B3FBB238B}" destId="{6CCB7437-257C-45DC-9171-3F50C31E71F4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87A0AF27-49A8-4D32-8A37-5EF2B60C9FD1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C1F3D0BE-420B-4646-AE98-FE6EEAE7D270}">
      <dgm:prSet phldrT="[Tekst]" custT="1"/>
      <dgm:spPr>
        <a:solidFill>
          <a:schemeClr val="accent6"/>
        </a:solidFill>
      </dgm:spPr>
      <dgm:t>
        <a:bodyPr/>
        <a:lstStyle/>
        <a:p>
          <a:r>
            <a:rPr lang="pl-PL" sz="1200" b="1" dirty="0">
              <a:solidFill>
                <a:schemeClr val="tx1"/>
              </a:solidFill>
            </a:rPr>
            <a:t>Oś Priorytetowa VI</a:t>
          </a:r>
        </a:p>
        <a:p>
          <a:r>
            <a:rPr lang="pl-PL" sz="1200" b="1" dirty="0">
              <a:solidFill>
                <a:schemeClr val="tx1"/>
              </a:solidFill>
            </a:rPr>
            <a:t>POMOC TECHNICZA</a:t>
          </a:r>
          <a:endParaRPr lang="pl-PL" sz="1200"/>
        </a:p>
      </dgm:t>
    </dgm:pt>
    <dgm:pt modelId="{30A52F87-F071-4A4C-A2C0-1F8381B53E71}" type="parTrans" cxnId="{426C4957-6F50-4DEA-AADD-2FE38A125276}">
      <dgm:prSet/>
      <dgm:spPr/>
      <dgm:t>
        <a:bodyPr/>
        <a:lstStyle/>
        <a:p>
          <a:endParaRPr lang="pl-PL"/>
        </a:p>
      </dgm:t>
    </dgm:pt>
    <dgm:pt modelId="{446ADE63-AB5A-4EF3-9A43-682CB4F0C34B}" type="sibTrans" cxnId="{426C4957-6F50-4DEA-AADD-2FE38A125276}">
      <dgm:prSet/>
      <dgm:spPr/>
      <dgm:t>
        <a:bodyPr/>
        <a:lstStyle/>
        <a:p>
          <a:endParaRPr lang="pl-PL"/>
        </a:p>
      </dgm:t>
    </dgm:pt>
    <dgm:pt modelId="{2D57DC67-F8FA-4311-B605-7B90CD1B127D}">
      <dgm:prSet custT="1"/>
      <dgm:spPr>
        <a:ln>
          <a:solidFill>
            <a:srgbClr val="00B050"/>
          </a:solidFill>
        </a:ln>
      </dgm:spPr>
      <dgm:t>
        <a:bodyPr/>
        <a:lstStyle/>
        <a:p>
          <a:r>
            <a:rPr lang="pl-PL" sz="1200"/>
            <a:t>Techniczne i finansowe wsparcie procesów zarządzania, wdrażania, monitorowania, ewaluacji i kontroli całego programu</a:t>
          </a:r>
        </a:p>
      </dgm:t>
    </dgm:pt>
    <dgm:pt modelId="{C3FC15F5-F43B-459E-810F-36E54882C5F5}" type="sibTrans" cxnId="{5C0772B1-BCA7-4D2A-A8AD-EB433175828A}">
      <dgm:prSet/>
      <dgm:spPr/>
      <dgm:t>
        <a:bodyPr/>
        <a:lstStyle/>
        <a:p>
          <a:endParaRPr lang="pl-PL"/>
        </a:p>
      </dgm:t>
    </dgm:pt>
    <dgm:pt modelId="{C5459A29-FD0B-44F4-B942-177B7AD14A59}" type="parTrans" cxnId="{5C0772B1-BCA7-4D2A-A8AD-EB433175828A}">
      <dgm:prSet/>
      <dgm:spPr/>
      <dgm:t>
        <a:bodyPr/>
        <a:lstStyle/>
        <a:p>
          <a:endParaRPr lang="pl-PL"/>
        </a:p>
      </dgm:t>
    </dgm:pt>
    <dgm:pt modelId="{4C90BCD7-B6D5-408C-8298-1F2D9B44E664}">
      <dgm:prSet custT="1"/>
      <dgm:spPr>
        <a:ln>
          <a:solidFill>
            <a:srgbClr val="00B050"/>
          </a:solidFill>
        </a:ln>
      </dgm:spPr>
      <dgm:t>
        <a:bodyPr/>
        <a:lstStyle/>
        <a:p>
          <a:r>
            <a:rPr lang="pl-PL" sz="1200" b="1"/>
            <a:t>Alokacja: 148 mln EUR</a:t>
          </a:r>
        </a:p>
      </dgm:t>
    </dgm:pt>
    <dgm:pt modelId="{201E645D-F22F-456B-9875-DD7C4BB895B5}" type="sibTrans" cxnId="{5CCF8F4A-EDE2-4431-BF95-0A68FFD4AE97}">
      <dgm:prSet/>
      <dgm:spPr/>
      <dgm:t>
        <a:bodyPr/>
        <a:lstStyle/>
        <a:p>
          <a:endParaRPr lang="pl-PL"/>
        </a:p>
      </dgm:t>
    </dgm:pt>
    <dgm:pt modelId="{FDF8B28D-AF92-4F77-A99B-A7C54D210E43}" type="parTrans" cxnId="{5CCF8F4A-EDE2-4431-BF95-0A68FFD4AE97}">
      <dgm:prSet/>
      <dgm:spPr/>
      <dgm:t>
        <a:bodyPr/>
        <a:lstStyle/>
        <a:p>
          <a:endParaRPr lang="pl-PL"/>
        </a:p>
      </dgm:t>
    </dgm:pt>
    <dgm:pt modelId="{F6973596-FDCC-4E41-A8B4-91CD65FD20BC}">
      <dgm:prSet custT="1"/>
      <dgm:spPr>
        <a:ln>
          <a:solidFill>
            <a:srgbClr val="00B050"/>
          </a:solidFill>
        </a:ln>
      </dgm:spPr>
      <dgm:t>
        <a:bodyPr/>
        <a:lstStyle/>
        <a:p>
          <a:r>
            <a:rPr lang="pl-PL" sz="1200"/>
            <a:t>Podpisano </a:t>
          </a:r>
          <a:r>
            <a:rPr lang="pl-PL" sz="1200" b="1"/>
            <a:t>162 umowy na ok. 93,8% alokacji Osi VI</a:t>
          </a:r>
        </a:p>
      </dgm:t>
    </dgm:pt>
    <dgm:pt modelId="{8C050492-C3BA-4B3D-9A95-C06D6071169F}" type="sibTrans" cxnId="{9EF71777-DF5D-4BD3-84F8-6F1BB193D8FF}">
      <dgm:prSet/>
      <dgm:spPr/>
      <dgm:t>
        <a:bodyPr/>
        <a:lstStyle/>
        <a:p>
          <a:endParaRPr lang="pl-PL"/>
        </a:p>
      </dgm:t>
    </dgm:pt>
    <dgm:pt modelId="{761641B4-4C2E-48DC-BCDE-6F8D1E1B3A28}" type="parTrans" cxnId="{9EF71777-DF5D-4BD3-84F8-6F1BB193D8FF}">
      <dgm:prSet/>
      <dgm:spPr/>
      <dgm:t>
        <a:bodyPr/>
        <a:lstStyle/>
        <a:p>
          <a:endParaRPr lang="pl-PL"/>
        </a:p>
      </dgm:t>
    </dgm:pt>
    <dgm:pt modelId="{386ED85C-9906-4D58-922F-C22FD54F929E}">
      <dgm:prSet custT="1"/>
      <dgm:spPr>
        <a:ln>
          <a:solidFill>
            <a:srgbClr val="00B050"/>
          </a:solidFill>
        </a:ln>
      </dgm:spPr>
      <dgm:t>
        <a:bodyPr/>
        <a:lstStyle/>
        <a:p>
          <a:r>
            <a:rPr lang="pl-PL" sz="1200"/>
            <a:t>Zatwierdzono </a:t>
          </a:r>
          <a:r>
            <a:rPr lang="pl-PL" sz="1200" b="1"/>
            <a:t>wnioski o płatność na kwotę 146,3 mln EUR tj. 97,41 % alokacji</a:t>
          </a:r>
        </a:p>
      </dgm:t>
    </dgm:pt>
    <dgm:pt modelId="{0C537B6D-1263-428E-ABD0-D06835ADB1BA}" type="sibTrans" cxnId="{35ED4E14-F4D3-45DA-8923-9139680E30EF}">
      <dgm:prSet/>
      <dgm:spPr/>
      <dgm:t>
        <a:bodyPr/>
        <a:lstStyle/>
        <a:p>
          <a:endParaRPr lang="pl-PL"/>
        </a:p>
      </dgm:t>
    </dgm:pt>
    <dgm:pt modelId="{BC8FCC1C-D035-40AB-857A-B46B648E712B}" type="parTrans" cxnId="{35ED4E14-F4D3-45DA-8923-9139680E30EF}">
      <dgm:prSet/>
      <dgm:spPr/>
      <dgm:t>
        <a:bodyPr/>
        <a:lstStyle/>
        <a:p>
          <a:endParaRPr lang="pl-PL"/>
        </a:p>
      </dgm:t>
    </dgm:pt>
    <dgm:pt modelId="{5BBEC2A3-9F87-4F72-8CDE-54E655D08813}">
      <dgm:prSet custT="1"/>
      <dgm:spPr>
        <a:ln>
          <a:solidFill>
            <a:srgbClr val="00B050"/>
          </a:solidFill>
        </a:ln>
      </dgm:spPr>
      <dgm:t>
        <a:bodyPr/>
        <a:lstStyle/>
        <a:p>
          <a:r>
            <a:rPr lang="pl-PL" sz="1200"/>
            <a:t>Odnotowano </a:t>
          </a:r>
          <a:r>
            <a:rPr lang="pl-PL" sz="1200" b="1"/>
            <a:t>11,8 mln odsłon portali informacyjnych </a:t>
          </a:r>
          <a:r>
            <a:rPr lang="pl-PL" sz="1200"/>
            <a:t>poświęconych PO WER (108% celu)</a:t>
          </a:r>
        </a:p>
      </dgm:t>
    </dgm:pt>
    <dgm:pt modelId="{2296465E-A63A-4BD4-A388-BD8ABC53133E}" type="sibTrans" cxnId="{5B49EBA3-7F1D-4D7B-81C0-D834EC712BF2}">
      <dgm:prSet/>
      <dgm:spPr/>
      <dgm:t>
        <a:bodyPr/>
        <a:lstStyle/>
        <a:p>
          <a:endParaRPr lang="pl-PL"/>
        </a:p>
      </dgm:t>
    </dgm:pt>
    <dgm:pt modelId="{7B934237-9008-4203-AB93-EAD842EB58F9}" type="parTrans" cxnId="{5B49EBA3-7F1D-4D7B-81C0-D834EC712BF2}">
      <dgm:prSet/>
      <dgm:spPr/>
      <dgm:t>
        <a:bodyPr/>
        <a:lstStyle/>
        <a:p>
          <a:endParaRPr lang="pl-PL"/>
        </a:p>
      </dgm:t>
    </dgm:pt>
    <dgm:pt modelId="{B98240F0-1B57-47B9-BB79-8B91DD5E2509}">
      <dgm:prSet/>
      <dgm:spPr>
        <a:ln>
          <a:solidFill>
            <a:srgbClr val="00B050"/>
          </a:solidFill>
        </a:ln>
      </dgm:spPr>
      <dgm:t>
        <a:bodyPr/>
        <a:lstStyle/>
        <a:p>
          <a:endParaRPr lang="pl-PL" sz="1700"/>
        </a:p>
      </dgm:t>
    </dgm:pt>
    <dgm:pt modelId="{1E6EBE6D-D140-4F36-A584-8F7E9A45C007}" type="sibTrans" cxnId="{E4BDD2FD-6944-45DE-AA5F-10CF090DC56C}">
      <dgm:prSet/>
      <dgm:spPr/>
      <dgm:t>
        <a:bodyPr/>
        <a:lstStyle/>
        <a:p>
          <a:endParaRPr lang="pl-PL"/>
        </a:p>
      </dgm:t>
    </dgm:pt>
    <dgm:pt modelId="{087866C2-2C88-4D88-8E4E-ECEE17259921}" type="parTrans" cxnId="{E4BDD2FD-6944-45DE-AA5F-10CF090DC56C}">
      <dgm:prSet/>
      <dgm:spPr/>
      <dgm:t>
        <a:bodyPr/>
        <a:lstStyle/>
        <a:p>
          <a:endParaRPr lang="pl-PL"/>
        </a:p>
      </dgm:t>
    </dgm:pt>
    <dgm:pt modelId="{315182CB-D061-4826-9D0C-3A788C22261D}" type="pres">
      <dgm:prSet presAssocID="{87A0AF27-49A8-4D32-8A37-5EF2B60C9FD1}" presName="linear" presStyleCnt="0">
        <dgm:presLayoutVars>
          <dgm:dir/>
          <dgm:animLvl val="lvl"/>
          <dgm:resizeHandles val="exact"/>
        </dgm:presLayoutVars>
      </dgm:prSet>
      <dgm:spPr/>
    </dgm:pt>
    <dgm:pt modelId="{F1E81E56-ECA7-44AF-B369-78CEAEF3CAB5}" type="pres">
      <dgm:prSet presAssocID="{C1F3D0BE-420B-4646-AE98-FE6EEAE7D270}" presName="parentLin" presStyleCnt="0"/>
      <dgm:spPr/>
    </dgm:pt>
    <dgm:pt modelId="{191411BC-02E9-4FFE-B0C2-3E7680B5AD0D}" type="pres">
      <dgm:prSet presAssocID="{C1F3D0BE-420B-4646-AE98-FE6EEAE7D270}" presName="parentLeftMargin" presStyleLbl="node1" presStyleIdx="0" presStyleCnt="1"/>
      <dgm:spPr/>
    </dgm:pt>
    <dgm:pt modelId="{5BA57DA6-439D-40D1-B1CB-FE3D13118090}" type="pres">
      <dgm:prSet presAssocID="{C1F3D0BE-420B-4646-AE98-FE6EEAE7D270}" presName="parentText" presStyleLbl="node1" presStyleIdx="0" presStyleCnt="1" custScaleX="196886" custScaleY="372802">
        <dgm:presLayoutVars>
          <dgm:chMax val="0"/>
          <dgm:bulletEnabled val="1"/>
        </dgm:presLayoutVars>
      </dgm:prSet>
      <dgm:spPr/>
    </dgm:pt>
    <dgm:pt modelId="{16D2AB40-C9C7-42FA-9626-EB2EF6ADBBF8}" type="pres">
      <dgm:prSet presAssocID="{C1F3D0BE-420B-4646-AE98-FE6EEAE7D270}" presName="negativeSpace" presStyleCnt="0"/>
      <dgm:spPr/>
    </dgm:pt>
    <dgm:pt modelId="{5A64CABA-16E5-45FE-828C-BC6C5B9D00BF}" type="pres">
      <dgm:prSet presAssocID="{C1F3D0BE-420B-4646-AE98-FE6EEAE7D270}" presName="childText" presStyleLbl="conFgAcc1" presStyleIdx="0" presStyleCnt="1">
        <dgm:presLayoutVars>
          <dgm:bulletEnabled val="1"/>
        </dgm:presLayoutVars>
      </dgm:prSet>
      <dgm:spPr/>
    </dgm:pt>
  </dgm:ptLst>
  <dgm:cxnLst>
    <dgm:cxn modelId="{BA743503-FAB0-4455-838D-43BB20E62B3C}" type="presOf" srcId="{C1F3D0BE-420B-4646-AE98-FE6EEAE7D270}" destId="{5BA57DA6-439D-40D1-B1CB-FE3D13118090}" srcOrd="1" destOrd="0" presId="urn:microsoft.com/office/officeart/2005/8/layout/list1"/>
    <dgm:cxn modelId="{35ED4E14-F4D3-45DA-8923-9139680E30EF}" srcId="{C1F3D0BE-420B-4646-AE98-FE6EEAE7D270}" destId="{386ED85C-9906-4D58-922F-C22FD54F929E}" srcOrd="3" destOrd="0" parTransId="{BC8FCC1C-D035-40AB-857A-B46B648E712B}" sibTransId="{0C537B6D-1263-428E-ABD0-D06835ADB1BA}"/>
    <dgm:cxn modelId="{BDBB4B2A-431C-47EC-A3F3-B16EA5E577D6}" type="presOf" srcId="{4C90BCD7-B6D5-408C-8298-1F2D9B44E664}" destId="{5A64CABA-16E5-45FE-828C-BC6C5B9D00BF}" srcOrd="0" destOrd="1" presId="urn:microsoft.com/office/officeart/2005/8/layout/list1"/>
    <dgm:cxn modelId="{1551A530-E6A8-4988-B24B-AC69BCA110DE}" type="presOf" srcId="{F6973596-FDCC-4E41-A8B4-91CD65FD20BC}" destId="{5A64CABA-16E5-45FE-828C-BC6C5B9D00BF}" srcOrd="0" destOrd="2" presId="urn:microsoft.com/office/officeart/2005/8/layout/list1"/>
    <dgm:cxn modelId="{5CCF8F4A-EDE2-4431-BF95-0A68FFD4AE97}" srcId="{C1F3D0BE-420B-4646-AE98-FE6EEAE7D270}" destId="{4C90BCD7-B6D5-408C-8298-1F2D9B44E664}" srcOrd="1" destOrd="0" parTransId="{FDF8B28D-AF92-4F77-A99B-A7C54D210E43}" sibTransId="{201E645D-F22F-456B-9875-DD7C4BB895B5}"/>
    <dgm:cxn modelId="{5993926D-53D4-4116-A28E-03CCE0474D15}" type="presOf" srcId="{87A0AF27-49A8-4D32-8A37-5EF2B60C9FD1}" destId="{315182CB-D061-4826-9D0C-3A788C22261D}" srcOrd="0" destOrd="0" presId="urn:microsoft.com/office/officeart/2005/8/layout/list1"/>
    <dgm:cxn modelId="{57DC624F-0814-4C27-BFCA-187C12604C1D}" type="presOf" srcId="{2D57DC67-F8FA-4311-B605-7B90CD1B127D}" destId="{5A64CABA-16E5-45FE-828C-BC6C5B9D00BF}" srcOrd="0" destOrd="0" presId="urn:microsoft.com/office/officeart/2005/8/layout/list1"/>
    <dgm:cxn modelId="{163CD071-82E9-413A-8776-22C5954481EC}" type="presOf" srcId="{C1F3D0BE-420B-4646-AE98-FE6EEAE7D270}" destId="{191411BC-02E9-4FFE-B0C2-3E7680B5AD0D}" srcOrd="0" destOrd="0" presId="urn:microsoft.com/office/officeart/2005/8/layout/list1"/>
    <dgm:cxn modelId="{9EF71777-DF5D-4BD3-84F8-6F1BB193D8FF}" srcId="{C1F3D0BE-420B-4646-AE98-FE6EEAE7D270}" destId="{F6973596-FDCC-4E41-A8B4-91CD65FD20BC}" srcOrd="2" destOrd="0" parTransId="{761641B4-4C2E-48DC-BCDE-6F8D1E1B3A28}" sibTransId="{8C050492-C3BA-4B3D-9A95-C06D6071169F}"/>
    <dgm:cxn modelId="{426C4957-6F50-4DEA-AADD-2FE38A125276}" srcId="{87A0AF27-49A8-4D32-8A37-5EF2B60C9FD1}" destId="{C1F3D0BE-420B-4646-AE98-FE6EEAE7D270}" srcOrd="0" destOrd="0" parTransId="{30A52F87-F071-4A4C-A2C0-1F8381B53E71}" sibTransId="{446ADE63-AB5A-4EF3-9A43-682CB4F0C34B}"/>
    <dgm:cxn modelId="{5B49EBA3-7F1D-4D7B-81C0-D834EC712BF2}" srcId="{C1F3D0BE-420B-4646-AE98-FE6EEAE7D270}" destId="{5BBEC2A3-9F87-4F72-8CDE-54E655D08813}" srcOrd="4" destOrd="0" parTransId="{7B934237-9008-4203-AB93-EAD842EB58F9}" sibTransId="{2296465E-A63A-4BD4-A388-BD8ABC53133E}"/>
    <dgm:cxn modelId="{3A1E0FB0-24F5-4999-B213-0D1CA69795FD}" type="presOf" srcId="{B98240F0-1B57-47B9-BB79-8B91DD5E2509}" destId="{5A64CABA-16E5-45FE-828C-BC6C5B9D00BF}" srcOrd="0" destOrd="5" presId="urn:microsoft.com/office/officeart/2005/8/layout/list1"/>
    <dgm:cxn modelId="{5C0772B1-BCA7-4D2A-A8AD-EB433175828A}" srcId="{C1F3D0BE-420B-4646-AE98-FE6EEAE7D270}" destId="{2D57DC67-F8FA-4311-B605-7B90CD1B127D}" srcOrd="0" destOrd="0" parTransId="{C5459A29-FD0B-44F4-B942-177B7AD14A59}" sibTransId="{C3FC15F5-F43B-459E-810F-36E54882C5F5}"/>
    <dgm:cxn modelId="{4AD8E2CB-8840-4745-8078-8F7ED13A3303}" type="presOf" srcId="{5BBEC2A3-9F87-4F72-8CDE-54E655D08813}" destId="{5A64CABA-16E5-45FE-828C-BC6C5B9D00BF}" srcOrd="0" destOrd="4" presId="urn:microsoft.com/office/officeart/2005/8/layout/list1"/>
    <dgm:cxn modelId="{DCFDACD8-060B-4045-B9D1-53A01B999FA6}" type="presOf" srcId="{386ED85C-9906-4D58-922F-C22FD54F929E}" destId="{5A64CABA-16E5-45FE-828C-BC6C5B9D00BF}" srcOrd="0" destOrd="3" presId="urn:microsoft.com/office/officeart/2005/8/layout/list1"/>
    <dgm:cxn modelId="{E4BDD2FD-6944-45DE-AA5F-10CF090DC56C}" srcId="{C1F3D0BE-420B-4646-AE98-FE6EEAE7D270}" destId="{B98240F0-1B57-47B9-BB79-8B91DD5E2509}" srcOrd="5" destOrd="0" parTransId="{087866C2-2C88-4D88-8E4E-ECEE17259921}" sibTransId="{1E6EBE6D-D140-4F36-A584-8F7E9A45C007}"/>
    <dgm:cxn modelId="{C1CC298E-5A42-4642-B075-FB4F953B9B36}" type="presParOf" srcId="{315182CB-D061-4826-9D0C-3A788C22261D}" destId="{F1E81E56-ECA7-44AF-B369-78CEAEF3CAB5}" srcOrd="0" destOrd="0" presId="urn:microsoft.com/office/officeart/2005/8/layout/list1"/>
    <dgm:cxn modelId="{81EBBE29-462E-4325-8E41-4D2863CC6BFE}" type="presParOf" srcId="{F1E81E56-ECA7-44AF-B369-78CEAEF3CAB5}" destId="{191411BC-02E9-4FFE-B0C2-3E7680B5AD0D}" srcOrd="0" destOrd="0" presId="urn:microsoft.com/office/officeart/2005/8/layout/list1"/>
    <dgm:cxn modelId="{E3DB3C40-2B14-4852-8908-3FC495B6F692}" type="presParOf" srcId="{F1E81E56-ECA7-44AF-B369-78CEAEF3CAB5}" destId="{5BA57DA6-439D-40D1-B1CB-FE3D13118090}" srcOrd="1" destOrd="0" presId="urn:microsoft.com/office/officeart/2005/8/layout/list1"/>
    <dgm:cxn modelId="{634B1AB1-F28A-4517-9A03-E94660FAF479}" type="presParOf" srcId="{315182CB-D061-4826-9D0C-3A788C22261D}" destId="{16D2AB40-C9C7-42FA-9626-EB2EF6ADBBF8}" srcOrd="1" destOrd="0" presId="urn:microsoft.com/office/officeart/2005/8/layout/list1"/>
    <dgm:cxn modelId="{A40C2F4E-DB44-4284-9100-A8359784A4EB}" type="presParOf" srcId="{315182CB-D061-4826-9D0C-3A788C22261D}" destId="{5A64CABA-16E5-45FE-828C-BC6C5B9D00BF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BED4C9C5-3395-43B1-9AC6-70F08CB25D4A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44CE4767-5E58-4505-9507-7AA77A831C77}">
      <dgm:prSet phldrT="[Tekst]" custT="1"/>
      <dgm:spPr>
        <a:solidFill>
          <a:srgbClr val="00B050"/>
        </a:solidFill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pPr>
            <a:buNone/>
          </a:pPr>
          <a:r>
            <a:rPr lang="pl-PL" sz="1200" b="1" dirty="0">
              <a:solidFill>
                <a:schemeClr val="tx1"/>
              </a:solidFill>
              <a:latin typeface="Calibri"/>
              <a:ea typeface="+mn-ea"/>
              <a:cs typeface="+mn-cs"/>
            </a:rPr>
            <a:t>Oś Priorytetowa VII</a:t>
          </a:r>
        </a:p>
        <a:p>
          <a:pPr>
            <a:buNone/>
          </a:pPr>
          <a:r>
            <a:rPr lang="pl-PL" sz="1200" b="1" dirty="0">
              <a:solidFill>
                <a:schemeClr val="tx1"/>
              </a:solidFill>
              <a:latin typeface="Calibri"/>
              <a:ea typeface="+mn-ea"/>
              <a:cs typeface="+mn-cs"/>
            </a:rPr>
            <a:t>WSPARCIE REACT-EU DLA OBSZARU ZDROWIA</a:t>
          </a:r>
          <a:endParaRPr lang="pl-PL" sz="1200"/>
        </a:p>
      </dgm:t>
    </dgm:pt>
    <dgm:pt modelId="{7B429E9B-ABF3-43D3-BF1A-91038379E354}" type="parTrans" cxnId="{FAB7140C-5D72-4890-949B-1144AB80F1FC}">
      <dgm:prSet/>
      <dgm:spPr/>
      <dgm:t>
        <a:bodyPr/>
        <a:lstStyle/>
        <a:p>
          <a:endParaRPr lang="pl-PL"/>
        </a:p>
      </dgm:t>
    </dgm:pt>
    <dgm:pt modelId="{69DD0F76-9F04-43D5-BDFE-6AE3B5DF1989}" type="sibTrans" cxnId="{FAB7140C-5D72-4890-949B-1144AB80F1FC}">
      <dgm:prSet/>
      <dgm:spPr/>
      <dgm:t>
        <a:bodyPr/>
        <a:lstStyle/>
        <a:p>
          <a:endParaRPr lang="pl-PL"/>
        </a:p>
      </dgm:t>
    </dgm:pt>
    <dgm:pt modelId="{442349C8-8469-4E66-AFD1-1CD4FB7C2192}">
      <dgm:prSet/>
      <dgm:spPr>
        <a:ln>
          <a:solidFill>
            <a:srgbClr val="00B050"/>
          </a:solidFill>
        </a:ln>
      </dgm:spPr>
      <dgm:t>
        <a:bodyPr/>
        <a:lstStyle/>
        <a:p>
          <a:pPr>
            <a:buChar char="•"/>
          </a:pPr>
          <a:r>
            <a:rPr lang="pl-PL" b="0" dirty="0">
              <a:latin typeface="+mn-lt"/>
              <a:ea typeface="+mn-ea"/>
              <a:cs typeface="+mn-cs"/>
            </a:rPr>
            <a:t>Wsparcie kryzysowych działań naprawczych niezbędnych w obszarze zdrowia w obliczu pandemii COVID-19 i jej następstw społecznych oraz budowa długofalowej odporności systemu ochrony zdrowia poprzez wzmocnienie jego zasobów kadrowych</a:t>
          </a:r>
          <a:endParaRPr lang="pl-PL"/>
        </a:p>
      </dgm:t>
    </dgm:pt>
    <dgm:pt modelId="{5AEDA434-9E7B-430A-8CD8-F0DD7A1FA3F9}" type="parTrans" cxnId="{BE559B14-1585-4E0C-A888-95743A7EC5B7}">
      <dgm:prSet/>
      <dgm:spPr/>
      <dgm:t>
        <a:bodyPr/>
        <a:lstStyle/>
        <a:p>
          <a:endParaRPr lang="pl-PL"/>
        </a:p>
      </dgm:t>
    </dgm:pt>
    <dgm:pt modelId="{391A9C76-0C67-4336-886D-5614CC4202ED}" type="sibTrans" cxnId="{BE559B14-1585-4E0C-A888-95743A7EC5B7}">
      <dgm:prSet/>
      <dgm:spPr/>
      <dgm:t>
        <a:bodyPr/>
        <a:lstStyle/>
        <a:p>
          <a:endParaRPr lang="pl-PL"/>
        </a:p>
      </dgm:t>
    </dgm:pt>
    <dgm:pt modelId="{603D763F-72C1-4D25-96F7-65A1A7557F5B}">
      <dgm:prSet/>
      <dgm:spPr>
        <a:ln>
          <a:solidFill>
            <a:srgbClr val="00B050"/>
          </a:solidFill>
        </a:ln>
      </dgm:spPr>
      <dgm:t>
        <a:bodyPr/>
        <a:lstStyle/>
        <a:p>
          <a:r>
            <a:rPr lang="pl-PL" b="1" dirty="0">
              <a:latin typeface="+mn-lt"/>
            </a:rPr>
            <a:t>Alokacja: 72,9 mln EUR</a:t>
          </a:r>
          <a:endParaRPr lang="pl-PL" b="1" dirty="0">
            <a:latin typeface="+mn-lt"/>
            <a:ea typeface="+mn-ea"/>
            <a:cs typeface="+mn-cs"/>
          </a:endParaRPr>
        </a:p>
      </dgm:t>
    </dgm:pt>
    <dgm:pt modelId="{13F37B57-6910-4CF1-9A68-079E6AADB319}" type="parTrans" cxnId="{7668A7AA-60AF-41B1-BF5F-AF96EB279813}">
      <dgm:prSet/>
      <dgm:spPr/>
      <dgm:t>
        <a:bodyPr/>
        <a:lstStyle/>
        <a:p>
          <a:endParaRPr lang="pl-PL"/>
        </a:p>
      </dgm:t>
    </dgm:pt>
    <dgm:pt modelId="{F4FE0CB7-1D22-45E2-8F79-E65250BCC82D}" type="sibTrans" cxnId="{7668A7AA-60AF-41B1-BF5F-AF96EB279813}">
      <dgm:prSet/>
      <dgm:spPr/>
      <dgm:t>
        <a:bodyPr/>
        <a:lstStyle/>
        <a:p>
          <a:endParaRPr lang="pl-PL"/>
        </a:p>
      </dgm:t>
    </dgm:pt>
    <dgm:pt modelId="{F6ECC005-F085-44FC-9934-329AE3EC473A}">
      <dgm:prSet/>
      <dgm:spPr>
        <a:ln>
          <a:solidFill>
            <a:srgbClr val="00B050"/>
          </a:solidFill>
        </a:ln>
      </dgm:spPr>
      <dgm:t>
        <a:bodyPr/>
        <a:lstStyle/>
        <a:p>
          <a:r>
            <a:rPr lang="pl-PL">
              <a:latin typeface="+mn-lt"/>
            </a:rPr>
            <a:t>Podpisano </a:t>
          </a:r>
          <a:r>
            <a:rPr lang="pl-PL" b="1">
              <a:latin typeface="+mn-lt"/>
            </a:rPr>
            <a:t>7 umów na ok. 118% alokacji </a:t>
          </a:r>
          <a:r>
            <a:rPr lang="pl-PL">
              <a:latin typeface="+mn-lt"/>
            </a:rPr>
            <a:t>tej osi</a:t>
          </a:r>
          <a:endParaRPr lang="pl-PL" b="0" dirty="0">
            <a:latin typeface="+mn-lt"/>
            <a:ea typeface="+mn-ea"/>
            <a:cs typeface="+mn-cs"/>
          </a:endParaRPr>
        </a:p>
      </dgm:t>
    </dgm:pt>
    <dgm:pt modelId="{738ED48F-7870-422A-95F3-FB13DA076201}" type="parTrans" cxnId="{E8349F4E-2ACC-458A-BC25-4209C5F48CB1}">
      <dgm:prSet/>
      <dgm:spPr/>
      <dgm:t>
        <a:bodyPr/>
        <a:lstStyle/>
        <a:p>
          <a:endParaRPr lang="pl-PL"/>
        </a:p>
      </dgm:t>
    </dgm:pt>
    <dgm:pt modelId="{757931A0-E274-4069-BD5C-0FB489364902}" type="sibTrans" cxnId="{E8349F4E-2ACC-458A-BC25-4209C5F48CB1}">
      <dgm:prSet/>
      <dgm:spPr/>
      <dgm:t>
        <a:bodyPr/>
        <a:lstStyle/>
        <a:p>
          <a:endParaRPr lang="pl-PL"/>
        </a:p>
      </dgm:t>
    </dgm:pt>
    <dgm:pt modelId="{80EB6A77-1D53-453A-A9F2-006C459F8D9D}">
      <dgm:prSet/>
      <dgm:spPr>
        <a:ln>
          <a:solidFill>
            <a:srgbClr val="00B050"/>
          </a:solidFill>
        </a:ln>
      </dgm:spPr>
      <dgm:t>
        <a:bodyPr/>
        <a:lstStyle/>
        <a:p>
          <a:r>
            <a:rPr lang="pl-PL">
              <a:latin typeface="+mn-lt"/>
            </a:rPr>
            <a:t>Zatwierdzono </a:t>
          </a:r>
          <a:r>
            <a:rPr lang="pl-PL" b="1">
              <a:latin typeface="+mn-lt"/>
            </a:rPr>
            <a:t>wnioski o płatność na kwotę 74,6 mln EUR, tj. 102,4% alokacji</a:t>
          </a:r>
          <a:endParaRPr lang="pl-PL" b="1" dirty="0">
            <a:latin typeface="+mn-lt"/>
            <a:ea typeface="+mn-ea"/>
            <a:cs typeface="+mn-cs"/>
          </a:endParaRPr>
        </a:p>
      </dgm:t>
    </dgm:pt>
    <dgm:pt modelId="{0482BD1E-0DE4-46B8-B971-A8172A259BA0}" type="parTrans" cxnId="{5327A9A1-E31D-49EB-B916-FEA8FE23954F}">
      <dgm:prSet/>
      <dgm:spPr/>
      <dgm:t>
        <a:bodyPr/>
        <a:lstStyle/>
        <a:p>
          <a:endParaRPr lang="pl-PL"/>
        </a:p>
      </dgm:t>
    </dgm:pt>
    <dgm:pt modelId="{A8E32B00-2A40-4CB4-A9AD-61FC56D03B05}" type="sibTrans" cxnId="{5327A9A1-E31D-49EB-B916-FEA8FE23954F}">
      <dgm:prSet/>
      <dgm:spPr/>
      <dgm:t>
        <a:bodyPr/>
        <a:lstStyle/>
        <a:p>
          <a:endParaRPr lang="pl-PL"/>
        </a:p>
      </dgm:t>
    </dgm:pt>
    <dgm:pt modelId="{05DA3BCE-9C42-4051-85C8-3624FE8882BF}">
      <dgm:prSet/>
      <dgm:spPr>
        <a:ln>
          <a:solidFill>
            <a:srgbClr val="00B050"/>
          </a:solidFill>
        </a:ln>
      </dgm:spPr>
      <dgm:t>
        <a:bodyPr/>
        <a:lstStyle/>
        <a:p>
          <a:r>
            <a:rPr lang="pl-PL"/>
            <a:t>W projektach </a:t>
          </a:r>
          <a:r>
            <a:rPr lang="pl-PL" b="0"/>
            <a:t>wzięło</a:t>
          </a:r>
          <a:r>
            <a:rPr lang="pl-PL" b="1"/>
            <a:t> udział 67 tys. osób, z czego 91% stanowiły kobiety</a:t>
          </a:r>
          <a:endParaRPr lang="pl-PL" b="1" dirty="0">
            <a:latin typeface="+mn-lt"/>
            <a:ea typeface="+mn-ea"/>
            <a:cs typeface="+mn-cs"/>
          </a:endParaRPr>
        </a:p>
      </dgm:t>
    </dgm:pt>
    <dgm:pt modelId="{FE0D74C1-5A89-45AB-BD1D-F83FF98E5781}" type="parTrans" cxnId="{AEE4B765-F085-4BD9-8BB0-AB0F5E6FE7C8}">
      <dgm:prSet/>
      <dgm:spPr/>
      <dgm:t>
        <a:bodyPr/>
        <a:lstStyle/>
        <a:p>
          <a:endParaRPr lang="pl-PL"/>
        </a:p>
      </dgm:t>
    </dgm:pt>
    <dgm:pt modelId="{7EC6B4E7-90A1-42B8-A60C-545D7032E4F0}" type="sibTrans" cxnId="{AEE4B765-F085-4BD9-8BB0-AB0F5E6FE7C8}">
      <dgm:prSet/>
      <dgm:spPr/>
      <dgm:t>
        <a:bodyPr/>
        <a:lstStyle/>
        <a:p>
          <a:endParaRPr lang="pl-PL"/>
        </a:p>
      </dgm:t>
    </dgm:pt>
    <dgm:pt modelId="{BE6DC3E7-910D-44BA-8A57-C907B214DDCE}">
      <dgm:prSet/>
      <dgm:spPr>
        <a:ln>
          <a:solidFill>
            <a:srgbClr val="00B050"/>
          </a:solidFill>
        </a:ln>
      </dgm:spPr>
      <dgm:t>
        <a:bodyPr/>
        <a:lstStyle/>
        <a:p>
          <a:r>
            <a:rPr lang="pl-PL" b="1"/>
            <a:t>66,2 tys. przedstawicieli kadry medycznej podniosło swoje kompetencje </a:t>
          </a:r>
          <a:endParaRPr lang="pl-PL" b="1" dirty="0">
            <a:latin typeface="+mn-lt"/>
            <a:ea typeface="+mn-ea"/>
            <a:cs typeface="+mn-cs"/>
          </a:endParaRPr>
        </a:p>
      </dgm:t>
    </dgm:pt>
    <dgm:pt modelId="{F52F6FB0-DBAA-4C0C-81CD-8681506B12A8}" type="parTrans" cxnId="{A818D0B4-043F-489A-B399-BB3629B8359B}">
      <dgm:prSet/>
      <dgm:spPr/>
      <dgm:t>
        <a:bodyPr/>
        <a:lstStyle/>
        <a:p>
          <a:endParaRPr lang="pl-PL"/>
        </a:p>
      </dgm:t>
    </dgm:pt>
    <dgm:pt modelId="{D4377BBE-FEDC-4185-A78A-7144BD930732}" type="sibTrans" cxnId="{A818D0B4-043F-489A-B399-BB3629B8359B}">
      <dgm:prSet/>
      <dgm:spPr/>
      <dgm:t>
        <a:bodyPr/>
        <a:lstStyle/>
        <a:p>
          <a:endParaRPr lang="pl-PL"/>
        </a:p>
      </dgm:t>
    </dgm:pt>
    <dgm:pt modelId="{0228BD40-E3CF-4623-9020-D2873771059A}" type="pres">
      <dgm:prSet presAssocID="{BED4C9C5-3395-43B1-9AC6-70F08CB25D4A}" presName="linear" presStyleCnt="0">
        <dgm:presLayoutVars>
          <dgm:dir/>
          <dgm:animLvl val="lvl"/>
          <dgm:resizeHandles val="exact"/>
        </dgm:presLayoutVars>
      </dgm:prSet>
      <dgm:spPr/>
    </dgm:pt>
    <dgm:pt modelId="{C206DB47-3885-4034-9113-924136C6F664}" type="pres">
      <dgm:prSet presAssocID="{44CE4767-5E58-4505-9507-7AA77A831C77}" presName="parentLin" presStyleCnt="0"/>
      <dgm:spPr/>
    </dgm:pt>
    <dgm:pt modelId="{B7793497-5015-4DEC-B4C2-DE0DAA753206}" type="pres">
      <dgm:prSet presAssocID="{44CE4767-5E58-4505-9507-7AA77A831C77}" presName="parentLeftMargin" presStyleLbl="node1" presStyleIdx="0" presStyleCnt="1"/>
      <dgm:spPr/>
    </dgm:pt>
    <dgm:pt modelId="{56001EBC-7A01-4A7B-98BE-ED7BE34182B2}" type="pres">
      <dgm:prSet presAssocID="{44CE4767-5E58-4505-9507-7AA77A831C77}" presName="parentText" presStyleLbl="node1" presStyleIdx="0" presStyleCnt="1" custScaleX="133962" custScaleY="122671" custLinFactNeighborX="24532" custLinFactNeighborY="-13146">
        <dgm:presLayoutVars>
          <dgm:chMax val="0"/>
          <dgm:bulletEnabled val="1"/>
        </dgm:presLayoutVars>
      </dgm:prSet>
      <dgm:spPr/>
    </dgm:pt>
    <dgm:pt modelId="{B9A19F65-764B-4DBF-8E7E-A630BE8058FE}" type="pres">
      <dgm:prSet presAssocID="{44CE4767-5E58-4505-9507-7AA77A831C77}" presName="negativeSpace" presStyleCnt="0"/>
      <dgm:spPr/>
    </dgm:pt>
    <dgm:pt modelId="{7286BCE2-DB5F-467E-BD36-46AF0FF168C9}" type="pres">
      <dgm:prSet presAssocID="{44CE4767-5E58-4505-9507-7AA77A831C77}" presName="childText" presStyleLbl="conFgAcc1" presStyleIdx="0" presStyleCnt="1">
        <dgm:presLayoutVars>
          <dgm:bulletEnabled val="1"/>
        </dgm:presLayoutVars>
      </dgm:prSet>
      <dgm:spPr/>
    </dgm:pt>
  </dgm:ptLst>
  <dgm:cxnLst>
    <dgm:cxn modelId="{34C16A07-7E53-4C52-A7BD-4CFB591A5A52}" type="presOf" srcId="{05DA3BCE-9C42-4051-85C8-3624FE8882BF}" destId="{7286BCE2-DB5F-467E-BD36-46AF0FF168C9}" srcOrd="0" destOrd="4" presId="urn:microsoft.com/office/officeart/2005/8/layout/list1"/>
    <dgm:cxn modelId="{FAB7140C-5D72-4890-949B-1144AB80F1FC}" srcId="{BED4C9C5-3395-43B1-9AC6-70F08CB25D4A}" destId="{44CE4767-5E58-4505-9507-7AA77A831C77}" srcOrd="0" destOrd="0" parTransId="{7B429E9B-ABF3-43D3-BF1A-91038379E354}" sibTransId="{69DD0F76-9F04-43D5-BDFE-6AE3B5DF1989}"/>
    <dgm:cxn modelId="{BE559B14-1585-4E0C-A888-95743A7EC5B7}" srcId="{44CE4767-5E58-4505-9507-7AA77A831C77}" destId="{442349C8-8469-4E66-AFD1-1CD4FB7C2192}" srcOrd="0" destOrd="0" parTransId="{5AEDA434-9E7B-430A-8CD8-F0DD7A1FA3F9}" sibTransId="{391A9C76-0C67-4336-886D-5614CC4202ED}"/>
    <dgm:cxn modelId="{36864B1C-0F45-49B3-BEA3-90F493799017}" type="presOf" srcId="{442349C8-8469-4E66-AFD1-1CD4FB7C2192}" destId="{7286BCE2-DB5F-467E-BD36-46AF0FF168C9}" srcOrd="0" destOrd="0" presId="urn:microsoft.com/office/officeart/2005/8/layout/list1"/>
    <dgm:cxn modelId="{F3F4D826-3459-4498-B16F-9569540F4CF8}" type="presOf" srcId="{44CE4767-5E58-4505-9507-7AA77A831C77}" destId="{56001EBC-7A01-4A7B-98BE-ED7BE34182B2}" srcOrd="1" destOrd="0" presId="urn:microsoft.com/office/officeart/2005/8/layout/list1"/>
    <dgm:cxn modelId="{38FC0329-9B66-421A-BDEF-90CC80808CDE}" type="presOf" srcId="{BE6DC3E7-910D-44BA-8A57-C907B214DDCE}" destId="{7286BCE2-DB5F-467E-BD36-46AF0FF168C9}" srcOrd="0" destOrd="5" presId="urn:microsoft.com/office/officeart/2005/8/layout/list1"/>
    <dgm:cxn modelId="{AEE4B765-F085-4BD9-8BB0-AB0F5E6FE7C8}" srcId="{44CE4767-5E58-4505-9507-7AA77A831C77}" destId="{05DA3BCE-9C42-4051-85C8-3624FE8882BF}" srcOrd="4" destOrd="0" parTransId="{FE0D74C1-5A89-45AB-BD1D-F83FF98E5781}" sibTransId="{7EC6B4E7-90A1-42B8-A60C-545D7032E4F0}"/>
    <dgm:cxn modelId="{246EEB49-49ED-49AF-AC33-100AADD41920}" type="presOf" srcId="{BED4C9C5-3395-43B1-9AC6-70F08CB25D4A}" destId="{0228BD40-E3CF-4623-9020-D2873771059A}" srcOrd="0" destOrd="0" presId="urn:microsoft.com/office/officeart/2005/8/layout/list1"/>
    <dgm:cxn modelId="{E8349F4E-2ACC-458A-BC25-4209C5F48CB1}" srcId="{44CE4767-5E58-4505-9507-7AA77A831C77}" destId="{F6ECC005-F085-44FC-9934-329AE3EC473A}" srcOrd="2" destOrd="0" parTransId="{738ED48F-7870-422A-95F3-FB13DA076201}" sibTransId="{757931A0-E274-4069-BD5C-0FB489364902}"/>
    <dgm:cxn modelId="{67C9264F-8ABE-4B08-A1BC-EF5401F57EA2}" type="presOf" srcId="{44CE4767-5E58-4505-9507-7AA77A831C77}" destId="{B7793497-5015-4DEC-B4C2-DE0DAA753206}" srcOrd="0" destOrd="0" presId="urn:microsoft.com/office/officeart/2005/8/layout/list1"/>
    <dgm:cxn modelId="{B89D7F72-6ED6-4F08-8666-16D5EBC084AE}" type="presOf" srcId="{80EB6A77-1D53-453A-A9F2-006C459F8D9D}" destId="{7286BCE2-DB5F-467E-BD36-46AF0FF168C9}" srcOrd="0" destOrd="3" presId="urn:microsoft.com/office/officeart/2005/8/layout/list1"/>
    <dgm:cxn modelId="{5327A9A1-E31D-49EB-B916-FEA8FE23954F}" srcId="{44CE4767-5E58-4505-9507-7AA77A831C77}" destId="{80EB6A77-1D53-453A-A9F2-006C459F8D9D}" srcOrd="3" destOrd="0" parTransId="{0482BD1E-0DE4-46B8-B971-A8172A259BA0}" sibTransId="{A8E32B00-2A40-4CB4-A9AD-61FC56D03B05}"/>
    <dgm:cxn modelId="{7668A7AA-60AF-41B1-BF5F-AF96EB279813}" srcId="{44CE4767-5E58-4505-9507-7AA77A831C77}" destId="{603D763F-72C1-4D25-96F7-65A1A7557F5B}" srcOrd="1" destOrd="0" parTransId="{13F37B57-6910-4CF1-9A68-079E6AADB319}" sibTransId="{F4FE0CB7-1D22-45E2-8F79-E65250BCC82D}"/>
    <dgm:cxn modelId="{A818D0B4-043F-489A-B399-BB3629B8359B}" srcId="{44CE4767-5E58-4505-9507-7AA77A831C77}" destId="{BE6DC3E7-910D-44BA-8A57-C907B214DDCE}" srcOrd="5" destOrd="0" parTransId="{F52F6FB0-DBAA-4C0C-81CD-8681506B12A8}" sibTransId="{D4377BBE-FEDC-4185-A78A-7144BD930732}"/>
    <dgm:cxn modelId="{A0BF6ED2-9919-44C6-8447-93C073775291}" type="presOf" srcId="{603D763F-72C1-4D25-96F7-65A1A7557F5B}" destId="{7286BCE2-DB5F-467E-BD36-46AF0FF168C9}" srcOrd="0" destOrd="1" presId="urn:microsoft.com/office/officeart/2005/8/layout/list1"/>
    <dgm:cxn modelId="{22C7C8F2-6452-4989-9FB5-9A5B43D89C3B}" type="presOf" srcId="{F6ECC005-F085-44FC-9934-329AE3EC473A}" destId="{7286BCE2-DB5F-467E-BD36-46AF0FF168C9}" srcOrd="0" destOrd="2" presId="urn:microsoft.com/office/officeart/2005/8/layout/list1"/>
    <dgm:cxn modelId="{9D0DE470-2787-428F-81FB-F65A7F858E7D}" type="presParOf" srcId="{0228BD40-E3CF-4623-9020-D2873771059A}" destId="{C206DB47-3885-4034-9113-924136C6F664}" srcOrd="0" destOrd="0" presId="urn:microsoft.com/office/officeart/2005/8/layout/list1"/>
    <dgm:cxn modelId="{F4DAF993-D254-4E0C-9E52-10C586E2C808}" type="presParOf" srcId="{C206DB47-3885-4034-9113-924136C6F664}" destId="{B7793497-5015-4DEC-B4C2-DE0DAA753206}" srcOrd="0" destOrd="0" presId="urn:microsoft.com/office/officeart/2005/8/layout/list1"/>
    <dgm:cxn modelId="{06455432-D492-4F68-9603-544A94DBE36A}" type="presParOf" srcId="{C206DB47-3885-4034-9113-924136C6F664}" destId="{56001EBC-7A01-4A7B-98BE-ED7BE34182B2}" srcOrd="1" destOrd="0" presId="urn:microsoft.com/office/officeart/2005/8/layout/list1"/>
    <dgm:cxn modelId="{FB1F35DC-ED20-4F7D-9FE6-5D45F9596A4B}" type="presParOf" srcId="{0228BD40-E3CF-4623-9020-D2873771059A}" destId="{B9A19F65-764B-4DBF-8E7E-A630BE8058FE}" srcOrd="1" destOrd="0" presId="urn:microsoft.com/office/officeart/2005/8/layout/list1"/>
    <dgm:cxn modelId="{D878B420-016A-4F70-9EE4-7BD52AD9367A}" type="presParOf" srcId="{0228BD40-E3CF-4623-9020-D2873771059A}" destId="{7286BCE2-DB5F-467E-BD36-46AF0FF168C9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57838E41-73B8-47A7-8C00-C339F1082A2B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7F35F0D0-8E83-4ACD-A8FB-BE7F313E9617}">
      <dgm:prSet phldrT="[Tekst]" custT="1"/>
      <dgm:spPr>
        <a:solidFill>
          <a:schemeClr val="tx2">
            <a:lumMod val="60000"/>
            <a:lumOff val="40000"/>
          </a:schemeClr>
        </a:solidFill>
      </dgm:spPr>
      <dgm:t>
        <a:bodyPr/>
        <a:lstStyle/>
        <a:p>
          <a:pPr>
            <a:buNone/>
          </a:pPr>
          <a:r>
            <a:rPr lang="pl-PL" sz="1200" b="1" dirty="0">
              <a:solidFill>
                <a:schemeClr val="tx1"/>
              </a:solidFill>
              <a:latin typeface="Calibri"/>
              <a:ea typeface="+mn-ea"/>
              <a:cs typeface="+mn-cs"/>
            </a:rPr>
            <a:t>Oś Priorytetowa VIII</a:t>
          </a:r>
        </a:p>
        <a:p>
          <a:pPr>
            <a:buNone/>
          </a:pPr>
          <a:r>
            <a:rPr lang="pl-PL" sz="1200" b="1" dirty="0">
              <a:solidFill>
                <a:schemeClr val="tx1"/>
              </a:solidFill>
              <a:latin typeface="Calibri"/>
              <a:ea typeface="+mn-ea"/>
              <a:cs typeface="+mn-cs"/>
            </a:rPr>
            <a:t>POMOC TECHNICZNA REACT-EU</a:t>
          </a:r>
          <a:endParaRPr lang="pl-PL" sz="1200"/>
        </a:p>
      </dgm:t>
    </dgm:pt>
    <dgm:pt modelId="{C445D974-14B7-4BFE-A2B4-262D00BFED50}" type="parTrans" cxnId="{FD8D7251-D037-43B1-9BC0-3421122BE469}">
      <dgm:prSet/>
      <dgm:spPr/>
      <dgm:t>
        <a:bodyPr/>
        <a:lstStyle/>
        <a:p>
          <a:endParaRPr lang="pl-PL"/>
        </a:p>
      </dgm:t>
    </dgm:pt>
    <dgm:pt modelId="{484A22C4-BC17-466F-9780-FB7C5366D253}" type="sibTrans" cxnId="{FD8D7251-D037-43B1-9BC0-3421122BE469}">
      <dgm:prSet/>
      <dgm:spPr/>
      <dgm:t>
        <a:bodyPr/>
        <a:lstStyle/>
        <a:p>
          <a:endParaRPr lang="pl-PL"/>
        </a:p>
      </dgm:t>
    </dgm:pt>
    <dgm:pt modelId="{2B97BCD2-E169-4DCD-866D-223CB8822051}">
      <dgm:prSet custT="1"/>
      <dgm:spPr/>
      <dgm:t>
        <a:bodyPr/>
        <a:lstStyle/>
        <a:p>
          <a:pPr>
            <a:buChar char="•"/>
          </a:pPr>
          <a:r>
            <a:rPr lang="pl-PL" sz="1200" b="0" dirty="0">
              <a:latin typeface="+mn-lt"/>
              <a:ea typeface="+mn-ea"/>
              <a:cs typeface="+mn-cs"/>
            </a:rPr>
            <a:t>Wsparcie procesów wpływających na realizację zadań w ramach PO WER, w szczególności zadań ukierunkowanych na zwalczanie negatywnych skutków COVID-19, w tym na wdrażanie instrumentu REACT- EU w obszarze zdrowia</a:t>
          </a:r>
          <a:endParaRPr lang="pl-PL" sz="1200"/>
        </a:p>
      </dgm:t>
    </dgm:pt>
    <dgm:pt modelId="{95594791-7524-4DC7-8D7C-25494ECAAB83}" type="parTrans" cxnId="{E7868D20-724C-4F49-B020-7CDCCE48150D}">
      <dgm:prSet/>
      <dgm:spPr/>
      <dgm:t>
        <a:bodyPr/>
        <a:lstStyle/>
        <a:p>
          <a:endParaRPr lang="pl-PL"/>
        </a:p>
      </dgm:t>
    </dgm:pt>
    <dgm:pt modelId="{0508DA87-4932-40BB-B202-73D5F94CC9B2}" type="sibTrans" cxnId="{E7868D20-724C-4F49-B020-7CDCCE48150D}">
      <dgm:prSet/>
      <dgm:spPr/>
      <dgm:t>
        <a:bodyPr/>
        <a:lstStyle/>
        <a:p>
          <a:endParaRPr lang="pl-PL"/>
        </a:p>
      </dgm:t>
    </dgm:pt>
    <dgm:pt modelId="{2D656AE7-D018-4BEB-A78D-5C890C5D0712}">
      <dgm:prSet custT="1"/>
      <dgm:spPr/>
      <dgm:t>
        <a:bodyPr/>
        <a:lstStyle/>
        <a:p>
          <a:r>
            <a:rPr lang="pl-PL" sz="1200" b="1" dirty="0">
              <a:latin typeface="+mn-lt"/>
            </a:rPr>
            <a:t>Alokacja: 1,7 mln EUR</a:t>
          </a:r>
          <a:endParaRPr lang="pl-PL" sz="1200" b="1" dirty="0">
            <a:latin typeface="+mn-lt"/>
            <a:ea typeface="+mn-ea"/>
            <a:cs typeface="+mn-cs"/>
          </a:endParaRPr>
        </a:p>
      </dgm:t>
    </dgm:pt>
    <dgm:pt modelId="{10478738-75EF-4DFB-9CF3-4A7EF5849F1F}" type="parTrans" cxnId="{99773B11-259C-49CA-BBC4-DA7BA8A94223}">
      <dgm:prSet/>
      <dgm:spPr/>
      <dgm:t>
        <a:bodyPr/>
        <a:lstStyle/>
        <a:p>
          <a:endParaRPr lang="pl-PL"/>
        </a:p>
      </dgm:t>
    </dgm:pt>
    <dgm:pt modelId="{F00A9FC5-3B11-4E78-95B0-C4B7B3638C27}" type="sibTrans" cxnId="{99773B11-259C-49CA-BBC4-DA7BA8A94223}">
      <dgm:prSet/>
      <dgm:spPr/>
      <dgm:t>
        <a:bodyPr/>
        <a:lstStyle/>
        <a:p>
          <a:endParaRPr lang="pl-PL"/>
        </a:p>
      </dgm:t>
    </dgm:pt>
    <dgm:pt modelId="{6391E029-3D6F-428F-98E9-6C83AB1E1277}">
      <dgm:prSet custT="1"/>
      <dgm:spPr/>
      <dgm:t>
        <a:bodyPr/>
        <a:lstStyle/>
        <a:p>
          <a:r>
            <a:rPr lang="pl-PL" sz="1200">
              <a:latin typeface="+mn-lt"/>
            </a:rPr>
            <a:t>Podpisano </a:t>
          </a:r>
          <a:r>
            <a:rPr lang="pl-PL" sz="1200" b="1">
              <a:latin typeface="+mn-lt"/>
            </a:rPr>
            <a:t>1 decyzję o wartości 1,9 mln EUR (108% alokacji tej osi)</a:t>
          </a:r>
          <a:endParaRPr lang="pl-PL" sz="1200" b="1" dirty="0">
            <a:latin typeface="+mn-lt"/>
            <a:ea typeface="+mn-ea"/>
            <a:cs typeface="+mn-cs"/>
          </a:endParaRPr>
        </a:p>
      </dgm:t>
    </dgm:pt>
    <dgm:pt modelId="{5DBDD7DD-EF7A-41B6-BA4E-D6515770CD99}" type="parTrans" cxnId="{A3E445DA-3E42-476C-8F5A-C932061964D3}">
      <dgm:prSet/>
      <dgm:spPr/>
      <dgm:t>
        <a:bodyPr/>
        <a:lstStyle/>
        <a:p>
          <a:endParaRPr lang="pl-PL"/>
        </a:p>
      </dgm:t>
    </dgm:pt>
    <dgm:pt modelId="{E61D1359-F201-4146-94E8-FC99D5EB81A9}" type="sibTrans" cxnId="{A3E445DA-3E42-476C-8F5A-C932061964D3}">
      <dgm:prSet/>
      <dgm:spPr/>
      <dgm:t>
        <a:bodyPr/>
        <a:lstStyle/>
        <a:p>
          <a:endParaRPr lang="pl-PL"/>
        </a:p>
      </dgm:t>
    </dgm:pt>
    <dgm:pt modelId="{091ACE80-624E-4EF0-87BF-C1E6927EDB19}">
      <dgm:prSet custT="1"/>
      <dgm:spPr/>
      <dgm:t>
        <a:bodyPr/>
        <a:lstStyle/>
        <a:p>
          <a:r>
            <a:rPr lang="pl-PL" sz="1200">
              <a:latin typeface="+mn-lt"/>
            </a:rPr>
            <a:t>Zatwierdzono </a:t>
          </a:r>
          <a:r>
            <a:rPr lang="pl-PL" sz="1200" b="1">
              <a:latin typeface="+mn-lt"/>
            </a:rPr>
            <a:t>wnioski o płatność na kwotę 1,7 mln EUR (100% alokacji)</a:t>
          </a:r>
          <a:endParaRPr lang="pl-PL" sz="1200" b="1" dirty="0">
            <a:latin typeface="+mn-lt"/>
            <a:ea typeface="+mn-ea"/>
            <a:cs typeface="+mn-cs"/>
          </a:endParaRPr>
        </a:p>
      </dgm:t>
    </dgm:pt>
    <dgm:pt modelId="{DA90BC20-D84B-41E0-A69C-1D8E71DEC2B1}" type="parTrans" cxnId="{4DFAA16A-7DFF-469C-B6BD-E4BBAB123DC4}">
      <dgm:prSet/>
      <dgm:spPr/>
      <dgm:t>
        <a:bodyPr/>
        <a:lstStyle/>
        <a:p>
          <a:endParaRPr lang="pl-PL"/>
        </a:p>
      </dgm:t>
    </dgm:pt>
    <dgm:pt modelId="{DC0872A7-1909-40C8-A962-431BC1766837}" type="sibTrans" cxnId="{4DFAA16A-7DFF-469C-B6BD-E4BBAB123DC4}">
      <dgm:prSet/>
      <dgm:spPr/>
      <dgm:t>
        <a:bodyPr/>
        <a:lstStyle/>
        <a:p>
          <a:endParaRPr lang="pl-PL"/>
        </a:p>
      </dgm:t>
    </dgm:pt>
    <dgm:pt modelId="{5B5943C8-9D4A-4D34-831E-F56A13EA576E}" type="pres">
      <dgm:prSet presAssocID="{57838E41-73B8-47A7-8C00-C339F1082A2B}" presName="linear" presStyleCnt="0">
        <dgm:presLayoutVars>
          <dgm:dir/>
          <dgm:animLvl val="lvl"/>
          <dgm:resizeHandles val="exact"/>
        </dgm:presLayoutVars>
      </dgm:prSet>
      <dgm:spPr/>
    </dgm:pt>
    <dgm:pt modelId="{4ACC51F0-D1E2-451B-86FC-518997F1EF89}" type="pres">
      <dgm:prSet presAssocID="{7F35F0D0-8E83-4ACD-A8FB-BE7F313E9617}" presName="parentLin" presStyleCnt="0"/>
      <dgm:spPr/>
    </dgm:pt>
    <dgm:pt modelId="{615657E6-1094-46D5-B61E-36B1739CBF6B}" type="pres">
      <dgm:prSet presAssocID="{7F35F0D0-8E83-4ACD-A8FB-BE7F313E9617}" presName="parentLeftMargin" presStyleLbl="node1" presStyleIdx="0" presStyleCnt="1"/>
      <dgm:spPr/>
    </dgm:pt>
    <dgm:pt modelId="{28FFCA2F-FA49-4748-90ED-BB83DA179301}" type="pres">
      <dgm:prSet presAssocID="{7F35F0D0-8E83-4ACD-A8FB-BE7F313E9617}" presName="parentText" presStyleLbl="node1" presStyleIdx="0" presStyleCnt="1" custScaleX="133827" custScaleY="27624" custLinFactNeighborX="81624" custLinFactNeighborY="-30893">
        <dgm:presLayoutVars>
          <dgm:chMax val="0"/>
          <dgm:bulletEnabled val="1"/>
        </dgm:presLayoutVars>
      </dgm:prSet>
      <dgm:spPr/>
    </dgm:pt>
    <dgm:pt modelId="{5AAA4DCB-0653-4681-90C7-4AF97F8C0E22}" type="pres">
      <dgm:prSet presAssocID="{7F35F0D0-8E83-4ACD-A8FB-BE7F313E9617}" presName="negativeSpace" presStyleCnt="0"/>
      <dgm:spPr/>
    </dgm:pt>
    <dgm:pt modelId="{3C8A22DE-5E24-4F89-BDE9-8B9A03E20F01}" type="pres">
      <dgm:prSet presAssocID="{7F35F0D0-8E83-4ACD-A8FB-BE7F313E9617}" presName="childText" presStyleLbl="conFgAcc1" presStyleIdx="0" presStyleCnt="1" custScaleY="67207">
        <dgm:presLayoutVars>
          <dgm:bulletEnabled val="1"/>
        </dgm:presLayoutVars>
      </dgm:prSet>
      <dgm:spPr/>
    </dgm:pt>
  </dgm:ptLst>
  <dgm:cxnLst>
    <dgm:cxn modelId="{9281910A-A728-401F-878D-619A1F7C4420}" type="presOf" srcId="{2B97BCD2-E169-4DCD-866D-223CB8822051}" destId="{3C8A22DE-5E24-4F89-BDE9-8B9A03E20F01}" srcOrd="0" destOrd="0" presId="urn:microsoft.com/office/officeart/2005/8/layout/list1"/>
    <dgm:cxn modelId="{99773B11-259C-49CA-BBC4-DA7BA8A94223}" srcId="{7F35F0D0-8E83-4ACD-A8FB-BE7F313E9617}" destId="{2D656AE7-D018-4BEB-A78D-5C890C5D0712}" srcOrd="1" destOrd="0" parTransId="{10478738-75EF-4DFB-9CF3-4A7EF5849F1F}" sibTransId="{F00A9FC5-3B11-4E78-95B0-C4B7B3638C27}"/>
    <dgm:cxn modelId="{B5855A14-7B8C-4C1F-800A-1E016CA3972D}" type="presOf" srcId="{2D656AE7-D018-4BEB-A78D-5C890C5D0712}" destId="{3C8A22DE-5E24-4F89-BDE9-8B9A03E20F01}" srcOrd="0" destOrd="1" presId="urn:microsoft.com/office/officeart/2005/8/layout/list1"/>
    <dgm:cxn modelId="{E7868D20-724C-4F49-B020-7CDCCE48150D}" srcId="{7F35F0D0-8E83-4ACD-A8FB-BE7F313E9617}" destId="{2B97BCD2-E169-4DCD-866D-223CB8822051}" srcOrd="0" destOrd="0" parTransId="{95594791-7524-4DC7-8D7C-25494ECAAB83}" sibTransId="{0508DA87-4932-40BB-B202-73D5F94CC9B2}"/>
    <dgm:cxn modelId="{92080E69-4DE6-491E-8036-77606F1F9C7A}" type="presOf" srcId="{7F35F0D0-8E83-4ACD-A8FB-BE7F313E9617}" destId="{28FFCA2F-FA49-4748-90ED-BB83DA179301}" srcOrd="1" destOrd="0" presId="urn:microsoft.com/office/officeart/2005/8/layout/list1"/>
    <dgm:cxn modelId="{6ABC2A4A-8A9A-4091-B554-F014374C688D}" type="presOf" srcId="{091ACE80-624E-4EF0-87BF-C1E6927EDB19}" destId="{3C8A22DE-5E24-4F89-BDE9-8B9A03E20F01}" srcOrd="0" destOrd="3" presId="urn:microsoft.com/office/officeart/2005/8/layout/list1"/>
    <dgm:cxn modelId="{4DFAA16A-7DFF-469C-B6BD-E4BBAB123DC4}" srcId="{7F35F0D0-8E83-4ACD-A8FB-BE7F313E9617}" destId="{091ACE80-624E-4EF0-87BF-C1E6927EDB19}" srcOrd="3" destOrd="0" parTransId="{DA90BC20-D84B-41E0-A69C-1D8E71DEC2B1}" sibTransId="{DC0872A7-1909-40C8-A962-431BC1766837}"/>
    <dgm:cxn modelId="{FD8D7251-D037-43B1-9BC0-3421122BE469}" srcId="{57838E41-73B8-47A7-8C00-C339F1082A2B}" destId="{7F35F0D0-8E83-4ACD-A8FB-BE7F313E9617}" srcOrd="0" destOrd="0" parTransId="{C445D974-14B7-4BFE-A2B4-262D00BFED50}" sibTransId="{484A22C4-BC17-466F-9780-FB7C5366D253}"/>
    <dgm:cxn modelId="{A3E445DA-3E42-476C-8F5A-C932061964D3}" srcId="{7F35F0D0-8E83-4ACD-A8FB-BE7F313E9617}" destId="{6391E029-3D6F-428F-98E9-6C83AB1E1277}" srcOrd="2" destOrd="0" parTransId="{5DBDD7DD-EF7A-41B6-BA4E-D6515770CD99}" sibTransId="{E61D1359-F201-4146-94E8-FC99D5EB81A9}"/>
    <dgm:cxn modelId="{D0E067DF-D0A0-40DB-BA89-8C308CA29DBD}" type="presOf" srcId="{7F35F0D0-8E83-4ACD-A8FB-BE7F313E9617}" destId="{615657E6-1094-46D5-B61E-36B1739CBF6B}" srcOrd="0" destOrd="0" presId="urn:microsoft.com/office/officeart/2005/8/layout/list1"/>
    <dgm:cxn modelId="{E244A0E9-8A28-4C83-B200-6B2092266E6D}" type="presOf" srcId="{57838E41-73B8-47A7-8C00-C339F1082A2B}" destId="{5B5943C8-9D4A-4D34-831E-F56A13EA576E}" srcOrd="0" destOrd="0" presId="urn:microsoft.com/office/officeart/2005/8/layout/list1"/>
    <dgm:cxn modelId="{AB7C1CF0-9903-4069-8C61-3C890C250311}" type="presOf" srcId="{6391E029-3D6F-428F-98E9-6C83AB1E1277}" destId="{3C8A22DE-5E24-4F89-BDE9-8B9A03E20F01}" srcOrd="0" destOrd="2" presId="urn:microsoft.com/office/officeart/2005/8/layout/list1"/>
    <dgm:cxn modelId="{5AD7E8E4-8BA0-4683-95A9-A587ECA88B7E}" type="presParOf" srcId="{5B5943C8-9D4A-4D34-831E-F56A13EA576E}" destId="{4ACC51F0-D1E2-451B-86FC-518997F1EF89}" srcOrd="0" destOrd="0" presId="urn:microsoft.com/office/officeart/2005/8/layout/list1"/>
    <dgm:cxn modelId="{1285B1D4-D468-40D0-86D2-4BDBF805887B}" type="presParOf" srcId="{4ACC51F0-D1E2-451B-86FC-518997F1EF89}" destId="{615657E6-1094-46D5-B61E-36B1739CBF6B}" srcOrd="0" destOrd="0" presId="urn:microsoft.com/office/officeart/2005/8/layout/list1"/>
    <dgm:cxn modelId="{19243747-7394-4F74-B384-7852375ED30C}" type="presParOf" srcId="{4ACC51F0-D1E2-451B-86FC-518997F1EF89}" destId="{28FFCA2F-FA49-4748-90ED-BB83DA179301}" srcOrd="1" destOrd="0" presId="urn:microsoft.com/office/officeart/2005/8/layout/list1"/>
    <dgm:cxn modelId="{559E5B42-79FA-4C2A-BAE7-3794133B0ADB}" type="presParOf" srcId="{5B5943C8-9D4A-4D34-831E-F56A13EA576E}" destId="{5AAA4DCB-0653-4681-90C7-4AF97F8C0E22}" srcOrd="1" destOrd="0" presId="urn:microsoft.com/office/officeart/2005/8/layout/list1"/>
    <dgm:cxn modelId="{C41EC6A5-24AC-4134-90FB-CECBF88073BB}" type="presParOf" srcId="{5B5943C8-9D4A-4D34-831E-F56A13EA576E}" destId="{3C8A22DE-5E24-4F89-BDE9-8B9A03E20F01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65400B-0624-4004-8E00-2A7C40B6AFCA}">
      <dsp:nvSpPr>
        <dsp:cNvPr id="0" name=""/>
        <dsp:cNvSpPr/>
      </dsp:nvSpPr>
      <dsp:spPr>
        <a:xfrm>
          <a:off x="0" y="477033"/>
          <a:ext cx="1854795" cy="111287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RYNEK PRACY</a:t>
          </a:r>
        </a:p>
      </dsp:txBody>
      <dsp:txXfrm>
        <a:off x="0" y="477033"/>
        <a:ext cx="1854795" cy="1112877"/>
      </dsp:txXfrm>
    </dsp:sp>
    <dsp:sp modelId="{F4F1519B-6F53-47CA-89BD-C539B5416AA0}">
      <dsp:nvSpPr>
        <dsp:cNvPr id="0" name=""/>
        <dsp:cNvSpPr/>
      </dsp:nvSpPr>
      <dsp:spPr>
        <a:xfrm>
          <a:off x="2040274" y="477033"/>
          <a:ext cx="1854795" cy="1112877"/>
        </a:xfrm>
        <a:prstGeom prst="rect">
          <a:avLst/>
        </a:prstGeom>
        <a:solidFill>
          <a:schemeClr val="accent5">
            <a:hueOff val="-750949"/>
            <a:satOff val="-1935"/>
            <a:lumOff val="-130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UBÓSTWO, WYKLUCZENIE I INTEGRACJA SPOŁECZNA</a:t>
          </a:r>
        </a:p>
      </dsp:txBody>
      <dsp:txXfrm>
        <a:off x="2040274" y="477033"/>
        <a:ext cx="1854795" cy="1112877"/>
      </dsp:txXfrm>
    </dsp:sp>
    <dsp:sp modelId="{CB6DFF7B-37DD-437D-BE8D-21C4052F24E0}">
      <dsp:nvSpPr>
        <dsp:cNvPr id="0" name=""/>
        <dsp:cNvSpPr/>
      </dsp:nvSpPr>
      <dsp:spPr>
        <a:xfrm>
          <a:off x="4080549" y="477033"/>
          <a:ext cx="1854795" cy="1112877"/>
        </a:xfrm>
        <a:prstGeom prst="rect">
          <a:avLst/>
        </a:prstGeom>
        <a:solidFill>
          <a:schemeClr val="accent5">
            <a:hueOff val="-1501898"/>
            <a:satOff val="-3871"/>
            <a:lumOff val="-261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SZKOLNICTWO WYŻSZE</a:t>
          </a:r>
        </a:p>
      </dsp:txBody>
      <dsp:txXfrm>
        <a:off x="4080549" y="477033"/>
        <a:ext cx="1854795" cy="1112877"/>
      </dsp:txXfrm>
    </dsp:sp>
    <dsp:sp modelId="{4D27414A-0E42-49C2-9501-2FC84068D151}">
      <dsp:nvSpPr>
        <dsp:cNvPr id="0" name=""/>
        <dsp:cNvSpPr/>
      </dsp:nvSpPr>
      <dsp:spPr>
        <a:xfrm>
          <a:off x="0" y="1775390"/>
          <a:ext cx="1854795" cy="1112877"/>
        </a:xfrm>
        <a:prstGeom prst="rect">
          <a:avLst/>
        </a:prstGeom>
        <a:solidFill>
          <a:schemeClr val="accent5">
            <a:hueOff val="-2252848"/>
            <a:satOff val="-5806"/>
            <a:lumOff val="-392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WSPARCIE OSÓB MŁODYCH</a:t>
          </a:r>
        </a:p>
      </dsp:txBody>
      <dsp:txXfrm>
        <a:off x="0" y="1775390"/>
        <a:ext cx="1854795" cy="1112877"/>
      </dsp:txXfrm>
    </dsp:sp>
    <dsp:sp modelId="{D6858463-8471-4AB4-9A0B-F60754E91356}">
      <dsp:nvSpPr>
        <dsp:cNvPr id="0" name=""/>
        <dsp:cNvSpPr/>
      </dsp:nvSpPr>
      <dsp:spPr>
        <a:xfrm>
          <a:off x="2040274" y="1775390"/>
          <a:ext cx="1854795" cy="1112877"/>
        </a:xfrm>
        <a:prstGeom prst="rect">
          <a:avLst/>
        </a:prstGeom>
        <a:solidFill>
          <a:schemeClr val="accent5">
            <a:hueOff val="-3003797"/>
            <a:satOff val="-7742"/>
            <a:lumOff val="-5229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ADAPTACYJNOŚĆ PRZEDSIĘBIORSTW I PRACOWNIKÓW </a:t>
          </a:r>
        </a:p>
      </dsp:txBody>
      <dsp:txXfrm>
        <a:off x="2040274" y="1775390"/>
        <a:ext cx="1854795" cy="1112877"/>
      </dsp:txXfrm>
    </dsp:sp>
    <dsp:sp modelId="{F6155F16-804A-4CB5-8F21-01AE4336EFF0}">
      <dsp:nvSpPr>
        <dsp:cNvPr id="0" name=""/>
        <dsp:cNvSpPr/>
      </dsp:nvSpPr>
      <dsp:spPr>
        <a:xfrm>
          <a:off x="4080549" y="1775390"/>
          <a:ext cx="1854795" cy="1112877"/>
        </a:xfrm>
        <a:prstGeom prst="rect">
          <a:avLst/>
        </a:prstGeom>
        <a:solidFill>
          <a:schemeClr val="accent5">
            <a:hueOff val="-3754746"/>
            <a:satOff val="-9677"/>
            <a:lumOff val="-653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EDUKACJA</a:t>
          </a:r>
        </a:p>
      </dsp:txBody>
      <dsp:txXfrm>
        <a:off x="4080549" y="1775390"/>
        <a:ext cx="1854795" cy="1112877"/>
      </dsp:txXfrm>
    </dsp:sp>
    <dsp:sp modelId="{2D585F78-572B-433B-93EC-D976C1317492}">
      <dsp:nvSpPr>
        <dsp:cNvPr id="0" name=""/>
        <dsp:cNvSpPr/>
      </dsp:nvSpPr>
      <dsp:spPr>
        <a:xfrm>
          <a:off x="0" y="3073747"/>
          <a:ext cx="1854795" cy="1112877"/>
        </a:xfrm>
        <a:prstGeom prst="rect">
          <a:avLst/>
        </a:prstGeom>
        <a:solidFill>
          <a:schemeClr val="accent5">
            <a:hueOff val="-4505695"/>
            <a:satOff val="-11613"/>
            <a:lumOff val="-784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DOBRE RZĄDZENIE</a:t>
          </a:r>
        </a:p>
      </dsp:txBody>
      <dsp:txXfrm>
        <a:off x="0" y="3073747"/>
        <a:ext cx="1854795" cy="1112877"/>
      </dsp:txXfrm>
    </dsp:sp>
    <dsp:sp modelId="{BE5E2E1E-E5D3-4C17-A6F3-5F2B1357B5D5}">
      <dsp:nvSpPr>
        <dsp:cNvPr id="0" name=""/>
        <dsp:cNvSpPr/>
      </dsp:nvSpPr>
      <dsp:spPr>
        <a:xfrm>
          <a:off x="2040274" y="3073747"/>
          <a:ext cx="1854795" cy="1112877"/>
        </a:xfrm>
        <a:prstGeom prst="rect">
          <a:avLst/>
        </a:prstGeom>
        <a:solidFill>
          <a:schemeClr val="accent5">
            <a:hueOff val="-5256644"/>
            <a:satOff val="-13548"/>
            <a:lumOff val="-915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SYSTEM OCHRONY ZDROWIA</a:t>
          </a:r>
        </a:p>
      </dsp:txBody>
      <dsp:txXfrm>
        <a:off x="2040274" y="3073747"/>
        <a:ext cx="1854795" cy="1112877"/>
      </dsp:txXfrm>
    </dsp:sp>
    <dsp:sp modelId="{4F589BFE-A51F-48BA-940D-31ABF7ED551A}">
      <dsp:nvSpPr>
        <dsp:cNvPr id="0" name=""/>
        <dsp:cNvSpPr/>
      </dsp:nvSpPr>
      <dsp:spPr>
        <a:xfrm>
          <a:off x="4080549" y="3073747"/>
          <a:ext cx="1854795" cy="1112877"/>
        </a:xfrm>
        <a:prstGeom prst="rect">
          <a:avLst/>
        </a:prstGeom>
        <a:solidFill>
          <a:schemeClr val="accent5">
            <a:hueOff val="-6007594"/>
            <a:satOff val="-15484"/>
            <a:lumOff val="-1045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INNOWACJE SPOŁECZNE, PONADNARDOWOŚĆ I PROGRAMY MOBILNOŚCI</a:t>
          </a:r>
        </a:p>
      </dsp:txBody>
      <dsp:txXfrm>
        <a:off x="4080549" y="3073747"/>
        <a:ext cx="1854795" cy="1112877"/>
      </dsp:txXfrm>
    </dsp:sp>
    <dsp:sp modelId="{173529C3-0DE6-4B76-8AAB-709D9524723E}">
      <dsp:nvSpPr>
        <dsp:cNvPr id="0" name=""/>
        <dsp:cNvSpPr/>
      </dsp:nvSpPr>
      <dsp:spPr>
        <a:xfrm>
          <a:off x="2040274" y="4372103"/>
          <a:ext cx="1854795" cy="1112877"/>
        </a:xfrm>
        <a:prstGeom prst="rect">
          <a:avLst/>
        </a:prstGeom>
        <a:solidFill>
          <a:schemeClr val="accent5">
            <a:hueOff val="-6758543"/>
            <a:satOff val="-17419"/>
            <a:lumOff val="-1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 dirty="0">
              <a:ln>
                <a:noFill/>
              </a:ln>
              <a:solidFill>
                <a:schemeClr val="tx1"/>
              </a:solidFill>
            </a:rPr>
            <a:t>DOSTĘPNOŚĆ</a:t>
          </a:r>
        </a:p>
      </dsp:txBody>
      <dsp:txXfrm>
        <a:off x="2040274" y="4372103"/>
        <a:ext cx="1854795" cy="1112877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CE44FF2-F1AC-4753-882C-9F634A3CAE57}">
      <dsp:nvSpPr>
        <dsp:cNvPr id="0" name=""/>
        <dsp:cNvSpPr/>
      </dsp:nvSpPr>
      <dsp:spPr>
        <a:xfrm>
          <a:off x="2148294" y="228"/>
          <a:ext cx="2602044" cy="1176863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400" b="1" kern="1200"/>
            <a:t>Alokacja: 601,8 mln EUR</a:t>
          </a:r>
          <a:endParaRPr lang="pl-PL" kern="1200"/>
        </a:p>
      </dsp:txBody>
      <dsp:txXfrm>
        <a:off x="2148294" y="228"/>
        <a:ext cx="2602044" cy="1176863"/>
      </dsp:txXfrm>
    </dsp:sp>
    <dsp:sp modelId="{B120B02D-D26B-407B-96AC-70A2333CFCDB}">
      <dsp:nvSpPr>
        <dsp:cNvPr id="0" name=""/>
        <dsp:cNvSpPr/>
      </dsp:nvSpPr>
      <dsp:spPr>
        <a:xfrm>
          <a:off x="866690" y="228"/>
          <a:ext cx="1165094" cy="1176863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96DAC541-7B7A-43D3-8B79-37D633B846F1}">
                <asvg:svgBlip xmlns:asvg="http://schemas.microsoft.com/office/drawing/2016/SVG/main" r:embed="rId2"/>
              </a:ext>
            </a:extLst>
          </a:blip>
          <a:srcRect/>
          <a:stretch>
            <a:fillRect l="-1000" r="-1000"/>
          </a:stretch>
        </a:blip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1DEBBAAA-0C1C-4EF8-91D6-8139FEC81DEA}">
      <dsp:nvSpPr>
        <dsp:cNvPr id="0" name=""/>
        <dsp:cNvSpPr/>
      </dsp:nvSpPr>
      <dsp:spPr>
        <a:xfrm>
          <a:off x="866690" y="1371273"/>
          <a:ext cx="2602044" cy="1176863"/>
        </a:xfrm>
        <a:prstGeom prst="rect">
          <a:avLst/>
        </a:prstGeom>
        <a:solidFill>
          <a:schemeClr val="accent5">
            <a:hueOff val="-2252848"/>
            <a:satOff val="-5806"/>
            <a:lumOff val="-3922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500" b="1" kern="1200"/>
            <a:t>Wsparto 259,7 tys. osób bezrobotnych oraz 26,3 tys. osób biernych zawodowo</a:t>
          </a:r>
        </a:p>
      </dsp:txBody>
      <dsp:txXfrm>
        <a:off x="866690" y="1371273"/>
        <a:ext cx="2602044" cy="1176863"/>
      </dsp:txXfrm>
    </dsp:sp>
    <dsp:sp modelId="{1A5DD92E-2A14-424A-9C63-CE47A3B52F81}">
      <dsp:nvSpPr>
        <dsp:cNvPr id="0" name=""/>
        <dsp:cNvSpPr/>
      </dsp:nvSpPr>
      <dsp:spPr>
        <a:xfrm>
          <a:off x="3585244" y="1371273"/>
          <a:ext cx="1165094" cy="1176863"/>
        </a:xfrm>
        <a:prstGeom prst="rect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4"/>
              </a:ext>
            </a:extLst>
          </a:blip>
          <a:srcRect/>
          <a:stretch>
            <a:fillRect l="-1000" r="-1000"/>
          </a:stretch>
        </a:blip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8A9AA386-E69F-4481-99C3-D8FB25BEEA19}">
      <dsp:nvSpPr>
        <dsp:cNvPr id="0" name=""/>
        <dsp:cNvSpPr/>
      </dsp:nvSpPr>
      <dsp:spPr>
        <a:xfrm>
          <a:off x="2148294" y="2742319"/>
          <a:ext cx="2602044" cy="1176863"/>
        </a:xfrm>
        <a:prstGeom prst="rect">
          <a:avLst/>
        </a:prstGeom>
        <a:solidFill>
          <a:schemeClr val="accent5">
            <a:hueOff val="-4505695"/>
            <a:satOff val="-11613"/>
            <a:lumOff val="-7843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500" b="1" kern="1200"/>
            <a:t>34,4 tys. osób młodych uzyskało kwalifikacje</a:t>
          </a:r>
        </a:p>
      </dsp:txBody>
      <dsp:txXfrm>
        <a:off x="2148294" y="2742319"/>
        <a:ext cx="2602044" cy="1176863"/>
      </dsp:txXfrm>
    </dsp:sp>
    <dsp:sp modelId="{BDB45190-72EC-4EE2-92C8-F590091E0DB3}">
      <dsp:nvSpPr>
        <dsp:cNvPr id="0" name=""/>
        <dsp:cNvSpPr/>
      </dsp:nvSpPr>
      <dsp:spPr>
        <a:xfrm>
          <a:off x="866690" y="2742319"/>
          <a:ext cx="1165094" cy="1176863"/>
        </a:xfrm>
        <a:prstGeom prst="rect">
          <a:avLst/>
        </a:prstGeom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6"/>
              </a:ext>
            </a:extLst>
          </a:blip>
          <a:srcRect/>
          <a:stretch>
            <a:fillRect l="-1000" r="-1000"/>
          </a:stretch>
        </a:blip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6B88D92-4E5F-4774-9229-DBCB00EAC9DA}">
      <dsp:nvSpPr>
        <dsp:cNvPr id="0" name=""/>
        <dsp:cNvSpPr/>
      </dsp:nvSpPr>
      <dsp:spPr>
        <a:xfrm>
          <a:off x="866690" y="4113365"/>
          <a:ext cx="2602044" cy="1176863"/>
        </a:xfrm>
        <a:prstGeom prst="rect">
          <a:avLst/>
        </a:prstGeom>
        <a:solidFill>
          <a:schemeClr val="accent5">
            <a:hueOff val="-6758543"/>
            <a:satOff val="-17419"/>
            <a:lumOff val="-11765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500" b="1" kern="1200"/>
            <a:t>207,8 tys. osób podjęło zatrudnienie lub prowadziło działalność na własny rachunek po zakończeniu udziału w projekcie</a:t>
          </a:r>
        </a:p>
      </dsp:txBody>
      <dsp:txXfrm>
        <a:off x="866690" y="4113365"/>
        <a:ext cx="2602044" cy="1176863"/>
      </dsp:txXfrm>
    </dsp:sp>
    <dsp:sp modelId="{51BE62C1-CC3B-4FDC-943B-C517A27584BA}">
      <dsp:nvSpPr>
        <dsp:cNvPr id="0" name=""/>
        <dsp:cNvSpPr/>
      </dsp:nvSpPr>
      <dsp:spPr>
        <a:xfrm>
          <a:off x="3585244" y="4113365"/>
          <a:ext cx="1165094" cy="1176863"/>
        </a:xfrm>
        <a:prstGeom prst="rect">
          <a:avLst/>
        </a:prstGeom>
        <a:blipFill>
          <a:blip xmlns:r="http://schemas.openxmlformats.org/officeDocument/2006/relationships" r:embed="rId7">
            <a:extLst>
              <a:ext uri="{28A0092B-C50C-407E-A947-70E740481C1C}">
                <a14:useLocalDpi xmlns:a14="http://schemas.microsoft.com/office/drawing/2010/main" val="0"/>
              </a:ext>
              <a:ext uri="{96DAC541-7B7A-43D3-8B79-37D633B846F1}">
                <asvg:svgBlip xmlns:asvg="http://schemas.microsoft.com/office/drawing/2016/SVG/main" r:embed="rId8"/>
              </a:ext>
            </a:extLst>
          </a:blip>
          <a:srcRect/>
          <a:stretch>
            <a:fillRect l="-1000" r="-1000"/>
          </a:stretch>
        </a:blip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A9FAC5A-710E-41C9-A055-E725C7142EE9}">
      <dsp:nvSpPr>
        <dsp:cNvPr id="0" name=""/>
        <dsp:cNvSpPr/>
      </dsp:nvSpPr>
      <dsp:spPr>
        <a:xfrm>
          <a:off x="0" y="375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C8DCDC47-BAE7-4008-BE47-89B3836EE8B3}">
      <dsp:nvSpPr>
        <dsp:cNvPr id="0" name=""/>
        <dsp:cNvSpPr/>
      </dsp:nvSpPr>
      <dsp:spPr>
        <a:xfrm>
          <a:off x="0" y="375"/>
          <a:ext cx="5954768" cy="452100"/>
        </a:xfrm>
        <a:prstGeom prst="rect">
          <a:avLst/>
        </a:prstGeom>
        <a:solidFill>
          <a:schemeClr val="accent5">
            <a:lumMod val="40000"/>
            <a:lumOff val="60000"/>
            <a:alpha val="99000"/>
          </a:schemeClr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 panose="05050102010706020507" pitchFamily="18" charset="2"/>
            <a:buNone/>
          </a:pPr>
          <a:r>
            <a:rPr lang="pl-PL" sz="1200" b="1" kern="1200">
              <a:ln/>
            </a:rPr>
            <a:t>Cele PO WER zostały osiągnięte na wysokim poziomie</a:t>
          </a:r>
          <a:r>
            <a:rPr lang="pl-PL" sz="1200" b="0" kern="1200">
              <a:ln/>
            </a:rPr>
            <a:t>, a w wielu przypadkach istotnie przekroczono docelowe wartości wskaźników (ewaluacja ex post PO WER)</a:t>
          </a:r>
        </a:p>
      </dsp:txBody>
      <dsp:txXfrm>
        <a:off x="0" y="375"/>
        <a:ext cx="5954768" cy="452100"/>
      </dsp:txXfrm>
    </dsp:sp>
    <dsp:sp modelId="{2868B4A9-578B-48C5-8413-0A14CF5C2D82}">
      <dsp:nvSpPr>
        <dsp:cNvPr id="0" name=""/>
        <dsp:cNvSpPr/>
      </dsp:nvSpPr>
      <dsp:spPr>
        <a:xfrm>
          <a:off x="0" y="452476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3636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3636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3636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3636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432DBC4-7513-4290-8854-87C7BDED0DBF}">
      <dsp:nvSpPr>
        <dsp:cNvPr id="0" name=""/>
        <dsp:cNvSpPr/>
      </dsp:nvSpPr>
      <dsp:spPr>
        <a:xfrm>
          <a:off x="0" y="452476"/>
          <a:ext cx="5948952" cy="6700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 panose="05050102010706020507" pitchFamily="18" charset="2"/>
            <a:buNone/>
          </a:pPr>
          <a:r>
            <a:rPr lang="pl-PL" sz="1200" b="1" kern="1200">
              <a:ln/>
            </a:rPr>
            <a:t>Wpływ PO WER na sytuację społeczno-gospodarczą był szczególnie widoczny w obszarze rynku pracy, wsparcia osób młodych, edukacji, a także ubóstwa i włączenia społecznego </a:t>
          </a:r>
          <a:r>
            <a:rPr lang="pl-PL" sz="1200" b="0" kern="1200">
              <a:ln/>
            </a:rPr>
            <a:t>(ewaluacja ex post PO WER)</a:t>
          </a:r>
          <a:endParaRPr lang="pl-PL" sz="1200" kern="1200">
            <a:ln/>
          </a:endParaRPr>
        </a:p>
      </dsp:txBody>
      <dsp:txXfrm>
        <a:off x="0" y="452476"/>
        <a:ext cx="5948952" cy="670004"/>
      </dsp:txXfrm>
    </dsp:sp>
    <dsp:sp modelId="{6BE427D0-72EE-4BF2-A871-0969FDD65CB3}">
      <dsp:nvSpPr>
        <dsp:cNvPr id="0" name=""/>
        <dsp:cNvSpPr/>
      </dsp:nvSpPr>
      <dsp:spPr>
        <a:xfrm>
          <a:off x="0" y="1122480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7273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7273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7273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7273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B2462FBB-D08E-4ABB-82E1-CB4B46E58FBE}">
      <dsp:nvSpPr>
        <dsp:cNvPr id="0" name=""/>
        <dsp:cNvSpPr/>
      </dsp:nvSpPr>
      <dsp:spPr>
        <a:xfrm>
          <a:off x="0" y="1122480"/>
          <a:ext cx="5948952" cy="704621"/>
        </a:xfrm>
        <a:prstGeom prst="rect">
          <a:avLst/>
        </a:prstGeom>
        <a:solidFill>
          <a:schemeClr val="accent5">
            <a:lumMod val="40000"/>
            <a:lumOff val="60000"/>
          </a:schemeClr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>
              <a:ln/>
            </a:rPr>
            <a:t>Silna komplementarność EFS i EFRR dot. usług społecznych, edukacji przedszkolnej i kształcenia zawodowego </a:t>
          </a:r>
          <a:r>
            <a:rPr lang="pl-PL" sz="1200" b="0" kern="1200">
              <a:ln/>
            </a:rPr>
            <a:t>(</a:t>
          </a:r>
          <a:r>
            <a:rPr lang="pl-PL" sz="1200" b="0" kern="1200"/>
            <a:t>Ocena komplementarności pomocy udzielonej w ramach celów tematycznych 8-11 w kontekście interwencji EFS)</a:t>
          </a:r>
          <a:endParaRPr lang="pl-PL" sz="1200" b="0" kern="1200">
            <a:ln/>
          </a:endParaRPr>
        </a:p>
      </dsp:txBody>
      <dsp:txXfrm>
        <a:off x="0" y="1122480"/>
        <a:ext cx="5948952" cy="704621"/>
      </dsp:txXfrm>
    </dsp:sp>
    <dsp:sp modelId="{A705602C-F768-4975-80EB-8CB8D8D841C4}">
      <dsp:nvSpPr>
        <dsp:cNvPr id="0" name=""/>
        <dsp:cNvSpPr/>
      </dsp:nvSpPr>
      <dsp:spPr>
        <a:xfrm>
          <a:off x="0" y="1827102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10909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10909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10909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10909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3A2D267F-34C0-4B94-B8D5-EED5936243D7}">
      <dsp:nvSpPr>
        <dsp:cNvPr id="0" name=""/>
        <dsp:cNvSpPr/>
      </dsp:nvSpPr>
      <dsp:spPr>
        <a:xfrm>
          <a:off x="0" y="1827102"/>
          <a:ext cx="5948952" cy="75023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 panose="05050102010706020507" pitchFamily="18" charset="2"/>
            <a:buNone/>
          </a:pPr>
          <a:r>
            <a:rPr lang="pl-PL" sz="1200" b="1" kern="1200">
              <a:ln/>
            </a:rPr>
            <a:t>Wykorzystywanie stawek jednostkowych w projektach dot. aktywizacji zawodowej i wsparcia osób z niepełnosprawnościami zostało ocenione pozytywnie</a:t>
          </a:r>
          <a:r>
            <a:rPr lang="pl-PL" sz="1200" b="0" kern="1200">
              <a:ln/>
            </a:rPr>
            <a:t>, </a:t>
          </a:r>
          <a:r>
            <a:rPr lang="pl-PL" sz="1200" b="1" kern="1200">
              <a:ln/>
            </a:rPr>
            <a:t>ale prowadziło do rzadszego wykorzystania dłuższych czasowo form wsparcia </a:t>
          </a:r>
          <a:r>
            <a:rPr lang="pl-PL" sz="1200" b="0" kern="1200">
              <a:ln/>
            </a:rPr>
            <a:t>(</a:t>
          </a:r>
          <a:r>
            <a:rPr lang="pl-PL" sz="1200" b="0" kern="1200"/>
            <a:t>Ocena skuteczności i efektywności stosowania stawek jednostkowych (...))</a:t>
          </a:r>
          <a:endParaRPr lang="pl-PL" sz="1200" b="0" kern="1200">
            <a:ln/>
          </a:endParaRPr>
        </a:p>
      </dsp:txBody>
      <dsp:txXfrm>
        <a:off x="0" y="1827102"/>
        <a:ext cx="5948952" cy="750238"/>
      </dsp:txXfrm>
    </dsp:sp>
    <dsp:sp modelId="{E149F955-4D19-40AE-BA18-CDEF138E744E}">
      <dsp:nvSpPr>
        <dsp:cNvPr id="0" name=""/>
        <dsp:cNvSpPr/>
      </dsp:nvSpPr>
      <dsp:spPr>
        <a:xfrm>
          <a:off x="0" y="2577341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14545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14545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14545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14545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C25D3EB8-9C2D-43EE-97D2-E09C0F104882}">
      <dsp:nvSpPr>
        <dsp:cNvPr id="0" name=""/>
        <dsp:cNvSpPr/>
      </dsp:nvSpPr>
      <dsp:spPr>
        <a:xfrm>
          <a:off x="0" y="2577341"/>
          <a:ext cx="5954768" cy="452100"/>
        </a:xfrm>
        <a:prstGeom prst="rect">
          <a:avLst/>
        </a:prstGeom>
        <a:solidFill>
          <a:schemeClr val="accent5">
            <a:lumMod val="40000"/>
            <a:lumOff val="60000"/>
          </a:schemeClr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>
              <a:ln/>
            </a:rPr>
            <a:t>Głównym wyzwaniem skutecznej realizacji wsparcia PO okazała się pandemia COVID-19 </a:t>
          </a:r>
          <a:r>
            <a:rPr lang="pl-PL" sz="1200" b="0" kern="1200">
              <a:ln/>
            </a:rPr>
            <a:t>(ewaluacja ex post PO WER)</a:t>
          </a:r>
          <a:endParaRPr lang="pl-PL" sz="1200" b="1" kern="1200">
            <a:ln/>
          </a:endParaRPr>
        </a:p>
      </dsp:txBody>
      <dsp:txXfrm>
        <a:off x="0" y="2577341"/>
        <a:ext cx="5954768" cy="452100"/>
      </dsp:txXfrm>
    </dsp:sp>
    <dsp:sp modelId="{3124DCFB-3C60-4476-B318-7F121FCBE67F}">
      <dsp:nvSpPr>
        <dsp:cNvPr id="0" name=""/>
        <dsp:cNvSpPr/>
      </dsp:nvSpPr>
      <dsp:spPr>
        <a:xfrm>
          <a:off x="0" y="3029441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18182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18182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18182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18182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E45266FD-B40A-4D12-BA17-A132CE41476F}">
      <dsp:nvSpPr>
        <dsp:cNvPr id="0" name=""/>
        <dsp:cNvSpPr/>
      </dsp:nvSpPr>
      <dsp:spPr>
        <a:xfrm>
          <a:off x="0" y="3029441"/>
          <a:ext cx="5948952" cy="61364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 panose="05050102010706020507" pitchFamily="18" charset="2"/>
            <a:buNone/>
          </a:pPr>
          <a:r>
            <a:rPr lang="pl-PL" sz="1200" b="1" kern="1200">
              <a:ln/>
            </a:rPr>
            <a:t>Prawie 81% szkół i placówek prowadzących pozaszkolne formy kształcenia dorosłych stosuje modelowe programy nauczania </a:t>
          </a:r>
          <a:r>
            <a:rPr lang="pl-PL" sz="1200" b="0" kern="1200">
              <a:ln/>
            </a:rPr>
            <a:t>opracowane w PO WER (Ewaluacja wsparcia pozaszkolnych form kształcenia dorosłych (...))</a:t>
          </a:r>
        </a:p>
      </dsp:txBody>
      <dsp:txXfrm>
        <a:off x="0" y="3029441"/>
        <a:ext cx="5948952" cy="613649"/>
      </dsp:txXfrm>
    </dsp:sp>
    <dsp:sp modelId="{AAE57DA0-4022-4B66-A04D-9176AB57DB25}">
      <dsp:nvSpPr>
        <dsp:cNvPr id="0" name=""/>
        <dsp:cNvSpPr/>
      </dsp:nvSpPr>
      <dsp:spPr>
        <a:xfrm>
          <a:off x="0" y="3643091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21818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21818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21818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21818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5F8D67B-7907-4956-84DD-58BAAA81BF3D}">
      <dsp:nvSpPr>
        <dsp:cNvPr id="0" name=""/>
        <dsp:cNvSpPr/>
      </dsp:nvSpPr>
      <dsp:spPr>
        <a:xfrm>
          <a:off x="0" y="3643091"/>
          <a:ext cx="5948952" cy="568032"/>
        </a:xfrm>
        <a:prstGeom prst="rect">
          <a:avLst/>
        </a:prstGeom>
        <a:solidFill>
          <a:schemeClr val="accent5">
            <a:lumMod val="40000"/>
            <a:lumOff val="60000"/>
          </a:schemeClr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 panose="05050102010706020507" pitchFamily="18" charset="2"/>
            <a:buNone/>
          </a:pPr>
          <a:r>
            <a:rPr lang="pl-PL" sz="1200" b="1" kern="1200">
              <a:ln/>
            </a:rPr>
            <a:t>Realizacji projektów podjęło się blisko 40% uczelni publicznych i prawie 15% uczelni niepublicznych</a:t>
          </a:r>
          <a:r>
            <a:rPr lang="pl-PL" sz="1200" kern="1200">
              <a:ln/>
            </a:rPr>
            <a:t> – łącznie 108 szkół wyższych (Ocena realizacji i pierwszych efektów konkursu „Trzecia Misja Uczelni” w ramach PO WER (...))</a:t>
          </a:r>
        </a:p>
      </dsp:txBody>
      <dsp:txXfrm>
        <a:off x="0" y="3643091"/>
        <a:ext cx="5948952" cy="568032"/>
      </dsp:txXfrm>
    </dsp:sp>
    <dsp:sp modelId="{801F290F-461E-4B13-939C-1252A73882EB}">
      <dsp:nvSpPr>
        <dsp:cNvPr id="0" name=""/>
        <dsp:cNvSpPr/>
      </dsp:nvSpPr>
      <dsp:spPr>
        <a:xfrm>
          <a:off x="0" y="4211124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25455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25455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25455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25455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2301E3C-40E8-4699-9895-88729812F30D}">
      <dsp:nvSpPr>
        <dsp:cNvPr id="0" name=""/>
        <dsp:cNvSpPr/>
      </dsp:nvSpPr>
      <dsp:spPr>
        <a:xfrm>
          <a:off x="0" y="4211124"/>
          <a:ext cx="5948952" cy="80544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 panose="05050102010706020507" pitchFamily="18" charset="2"/>
            <a:buNone/>
          </a:pPr>
          <a:r>
            <a:rPr lang="pl-PL" sz="1200" b="1" kern="1200">
              <a:ln/>
            </a:rPr>
            <a:t>Badani pracownicy systemu pieczy zastępczej bardzo dobrze ocenili szkolenia PO WER, w zakresie dopasowania do ich potrzeb </a:t>
          </a:r>
          <a:r>
            <a:rPr lang="pl-PL" sz="1200" kern="1200">
              <a:ln/>
            </a:rPr>
            <a:t>(85% respondentów), jednak w przyszłości oczekiwaliby większego nacisku na wykorzystanie umiejętności w praktyce (Ewaluacja wsparcia systemowego z EFS na rzecz kadr systemu pieczy zastępczej)</a:t>
          </a:r>
        </a:p>
      </dsp:txBody>
      <dsp:txXfrm>
        <a:off x="0" y="4211124"/>
        <a:ext cx="5948952" cy="805449"/>
      </dsp:txXfrm>
    </dsp:sp>
    <dsp:sp modelId="{E1F19531-2B77-4ED1-B613-FA26A99B9197}">
      <dsp:nvSpPr>
        <dsp:cNvPr id="0" name=""/>
        <dsp:cNvSpPr/>
      </dsp:nvSpPr>
      <dsp:spPr>
        <a:xfrm>
          <a:off x="0" y="5016573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29091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29091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29091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29091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E035A32D-90BF-4548-B024-99792914179D}">
      <dsp:nvSpPr>
        <dsp:cNvPr id="0" name=""/>
        <dsp:cNvSpPr/>
      </dsp:nvSpPr>
      <dsp:spPr>
        <a:xfrm>
          <a:off x="0" y="5016573"/>
          <a:ext cx="5948952" cy="798093"/>
        </a:xfrm>
        <a:prstGeom prst="rect">
          <a:avLst/>
        </a:prstGeom>
        <a:solidFill>
          <a:schemeClr val="accent5">
            <a:lumMod val="40000"/>
            <a:lumOff val="60000"/>
          </a:schemeClr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>
              <a:ln/>
            </a:rPr>
            <a:t>Pomimo długiego okresu oferowania wsparcia systemowego dla instytucji rynku pracy, nadal potrzebne są działania wzmacniające potencjał ich kadr </a:t>
          </a:r>
          <a:r>
            <a:rPr lang="pl-PL" sz="1200" kern="1200">
              <a:ln/>
            </a:rPr>
            <a:t>(Ewaluacja wsparcia systemowego z EFS w obszarze modernizacji publicznych i niepublicznych instytucji rynku pracy)</a:t>
          </a:r>
        </a:p>
      </dsp:txBody>
      <dsp:txXfrm>
        <a:off x="0" y="5016573"/>
        <a:ext cx="5948952" cy="798093"/>
      </dsp:txXfrm>
    </dsp:sp>
    <dsp:sp modelId="{EBA29162-90DE-41A1-8EDF-2981B3061958}">
      <dsp:nvSpPr>
        <dsp:cNvPr id="0" name=""/>
        <dsp:cNvSpPr/>
      </dsp:nvSpPr>
      <dsp:spPr>
        <a:xfrm>
          <a:off x="0" y="5814667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32727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32727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32727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32727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9DFE351A-7895-47FA-990D-8AFE89958F5D}">
      <dsp:nvSpPr>
        <dsp:cNvPr id="0" name=""/>
        <dsp:cNvSpPr/>
      </dsp:nvSpPr>
      <dsp:spPr>
        <a:xfrm>
          <a:off x="0" y="5814667"/>
          <a:ext cx="5948952" cy="88578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>
              <a:ln/>
            </a:rPr>
            <a:t>Trwałość utworzonych miejsc pracy w podmiotach ekonomii społecznej była b. wysoka</a:t>
          </a:r>
          <a:r>
            <a:rPr lang="pl-PL" sz="1200" kern="1200">
              <a:ln/>
            </a:rPr>
            <a:t>. 91% badanych podmiotów wskazało, że bez wsparcia nie utworzyłoby tych miejsc pracy (Ewaluacja wsparcia EFS na rzecz przedsiębiorstw społecznych z pomiarem wskaźnika rezultatu długoterminowego (...))</a:t>
          </a:r>
        </a:p>
      </dsp:txBody>
      <dsp:txXfrm>
        <a:off x="0" y="5814667"/>
        <a:ext cx="5948952" cy="885782"/>
      </dsp:txXfrm>
    </dsp:sp>
    <dsp:sp modelId="{54BCA97A-7371-44F7-9C41-80ACC208FF54}">
      <dsp:nvSpPr>
        <dsp:cNvPr id="0" name=""/>
        <dsp:cNvSpPr/>
      </dsp:nvSpPr>
      <dsp:spPr>
        <a:xfrm>
          <a:off x="0" y="6700450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36364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36364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36364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36364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B83ABDF-1FAD-4E63-B97F-033B1C4FDA51}">
      <dsp:nvSpPr>
        <dsp:cNvPr id="0" name=""/>
        <dsp:cNvSpPr/>
      </dsp:nvSpPr>
      <dsp:spPr>
        <a:xfrm>
          <a:off x="0" y="6700450"/>
          <a:ext cx="5948952" cy="827502"/>
        </a:xfrm>
        <a:prstGeom prst="rect">
          <a:avLst/>
        </a:prstGeom>
        <a:solidFill>
          <a:schemeClr val="accent5">
            <a:lumMod val="40000"/>
            <a:lumOff val="60000"/>
          </a:schemeClr>
        </a:solidFill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>
              <a:ln/>
            </a:rPr>
            <a:t>Prawie połowa podmiotów ekonomii społecznej, które uzyskały pożyczki z PO WER, nie miała wcześniej doświadczeń ze wsparciem zwrotnym, co jest dużym sukcesem tego instrumentu finansowego </a:t>
          </a:r>
          <a:r>
            <a:rPr lang="pl-PL" sz="1200" b="0" kern="1200">
              <a:ln/>
            </a:rPr>
            <a:t>(</a:t>
          </a:r>
          <a:r>
            <a:rPr lang="pl-PL" sz="1200" b="0" kern="1200"/>
            <a:t>Ocena wsparcia w PO WER na rzecz sektora ekonomii społecznej)</a:t>
          </a:r>
          <a:endParaRPr lang="pl-PL" sz="1200" b="0" kern="1200">
            <a:ln/>
          </a:endParaRPr>
        </a:p>
      </dsp:txBody>
      <dsp:txXfrm>
        <a:off x="0" y="6700450"/>
        <a:ext cx="5948952" cy="827502"/>
      </dsp:txXfrm>
    </dsp:sp>
    <dsp:sp modelId="{675E7B74-E37D-4BFA-B9DA-C785E9FB4882}">
      <dsp:nvSpPr>
        <dsp:cNvPr id="0" name=""/>
        <dsp:cNvSpPr/>
      </dsp:nvSpPr>
      <dsp:spPr>
        <a:xfrm>
          <a:off x="0" y="7527953"/>
          <a:ext cx="5954768" cy="0"/>
        </a:xfrm>
        <a:prstGeom prst="line">
          <a:avLst/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40000"/>
                <a:satMod val="103000"/>
                <a:lumMod val="102000"/>
                <a:tint val="94000"/>
              </a:schemeClr>
            </a:gs>
            <a:gs pos="50000">
              <a:schemeClr val="accent5">
                <a:alpha val="90000"/>
                <a:hueOff val="0"/>
                <a:satOff val="0"/>
                <a:lumOff val="0"/>
                <a:alphaOff val="-40000"/>
                <a:satMod val="110000"/>
                <a:lumMod val="100000"/>
                <a:shade val="1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40000"/>
                <a:lumMod val="99000"/>
                <a:satMod val="120000"/>
                <a:shade val="78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alpha val="90000"/>
              <a:hueOff val="0"/>
              <a:satOff val="0"/>
              <a:lumOff val="0"/>
              <a:alphaOff val="-40000"/>
            </a:schemeClr>
          </a:solidFill>
          <a:prstDash val="solid"/>
          <a:miter lim="800000"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402F042-B887-448C-9FCE-17D7AF027BE4}">
      <dsp:nvSpPr>
        <dsp:cNvPr id="0" name=""/>
        <dsp:cNvSpPr/>
      </dsp:nvSpPr>
      <dsp:spPr>
        <a:xfrm>
          <a:off x="0" y="7527953"/>
          <a:ext cx="5948952" cy="75715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>
              <a:ln/>
            </a:rPr>
            <a:t>Krótki okres wdrażania inicjatywy REACT-EU stanowił wyzywanie realizacyjne, jednak uczestnicy pozytywnie ocenili wsparcie</a:t>
          </a:r>
          <a:r>
            <a:rPr lang="pl-PL" sz="1200" kern="1200">
              <a:ln/>
            </a:rPr>
            <a:t>, a za sukces można uznać, że tylko 9% badanych potwierdziło, że w ostatnich latach korzystało ze zbliżonego rodzaju wsparcia </a:t>
          </a:r>
          <a:r>
            <a:rPr lang="pl-PL" sz="1200" b="0" kern="1200">
              <a:ln/>
            </a:rPr>
            <a:t>(</a:t>
          </a:r>
          <a:r>
            <a:rPr lang="pl-PL" sz="1200" b="0" kern="1200"/>
            <a:t>Ewaluacja wsparcia z inicjatywy REACT-EU udzielonego w ramach Działania 7.1 PO WER)</a:t>
          </a:r>
          <a:endParaRPr lang="pl-PL" sz="1200" b="0" kern="1200">
            <a:ln/>
          </a:endParaRP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l-PL" sz="1200" kern="1200">
            <a:ln/>
          </a:endParaRP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l-PL" sz="1200" kern="1200">
            <a:ln/>
          </a:endParaRP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l-PL" sz="1200" kern="1200">
            <a:ln/>
          </a:endParaRPr>
        </a:p>
      </dsp:txBody>
      <dsp:txXfrm>
        <a:off x="0" y="7527953"/>
        <a:ext cx="5948952" cy="75715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AB6A6C3-E093-48F8-908C-8ECD928C9FCB}">
      <dsp:nvSpPr>
        <dsp:cNvPr id="0" name=""/>
        <dsp:cNvSpPr/>
      </dsp:nvSpPr>
      <dsp:spPr>
        <a:xfrm>
          <a:off x="0" y="504733"/>
          <a:ext cx="5685155" cy="289283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41231" tIns="124968" rIns="441231" bIns="78232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100" b="0" kern="1200" dirty="0">
              <a:solidFill>
                <a:schemeClr val="tx1"/>
              </a:solidFill>
            </a:rPr>
            <a:t> W</a:t>
          </a:r>
          <a:r>
            <a:rPr lang="pl-PL" sz="1200" b="0" kern="1200" dirty="0">
              <a:solidFill>
                <a:schemeClr val="tx1"/>
              </a:solidFill>
              <a:latin typeface="+mn-lt"/>
            </a:rPr>
            <a:t>sparcie obejmowało osoby w wieku 15-29 lat, w tym pozostające bez pracy oraz osoby,  które nie uczestniczyły w kształceniu i szkoleniu (tzw. kategoria NEET) oraz osoby z niepełnosprawnościami i polegało przede wszystkim na ich aktywizacji zawodowej i ułatwieniu znalezienia pracy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 dirty="0">
              <a:latin typeface="+mn-lt"/>
            </a:rPr>
            <a:t>Alokacja: 2 mld EUR</a:t>
          </a:r>
          <a:r>
            <a:rPr lang="pl-PL" sz="1200" kern="1200" dirty="0">
              <a:latin typeface="+mn-lt"/>
            </a:rPr>
            <a:t> ze środków EFS i Inicjatywy na rzecz zatrudnienia ludzi młodych</a:t>
          </a:r>
          <a:endParaRPr lang="pl-PL" sz="1200" b="0" kern="1200" dirty="0">
            <a:solidFill>
              <a:schemeClr val="tx1"/>
            </a:solidFill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 dirty="0">
              <a:latin typeface="+mn-lt"/>
            </a:rPr>
            <a:t>Podpisano </a:t>
          </a:r>
          <a:r>
            <a:rPr lang="pl-PL" sz="1200" b="1" kern="1200" dirty="0">
              <a:latin typeface="+mn-lt"/>
            </a:rPr>
            <a:t>3,4 tys. umów wykorzystując 100% alokacji</a:t>
          </a:r>
          <a:r>
            <a:rPr lang="pl-PL" sz="1200" kern="1200" dirty="0">
              <a:latin typeface="+mn-lt"/>
            </a:rPr>
            <a:t> Osi I</a:t>
          </a:r>
          <a:endParaRPr lang="pl-PL" sz="1200" b="0" kern="1200" dirty="0">
            <a:solidFill>
              <a:schemeClr val="tx1"/>
            </a:solidFill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Rozliczono </a:t>
          </a:r>
          <a:r>
            <a:rPr lang="pl-PL" sz="1200" b="1" kern="1200">
              <a:latin typeface="+mn-lt"/>
            </a:rPr>
            <a:t>wydatki na kwotę 2,1 mld EUR</a:t>
          </a:r>
          <a:r>
            <a:rPr lang="pl-PL" sz="1200" kern="1200">
              <a:latin typeface="+mn-lt"/>
            </a:rPr>
            <a:t>, co oznacza </a:t>
          </a:r>
          <a:r>
            <a:rPr lang="pl-PL" sz="1200" b="1" kern="1200">
              <a:latin typeface="+mn-lt"/>
            </a:rPr>
            <a:t>pełne wykorzystanie alokacji</a:t>
          </a:r>
          <a:endParaRPr lang="pl-PL" sz="1200" b="1" kern="1200" dirty="0">
            <a:solidFill>
              <a:schemeClr val="tx1"/>
            </a:solidFill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/>
            <a:t>W projektach wzięło udział </a:t>
          </a:r>
          <a:r>
            <a:rPr lang="pl-PL" sz="1200" b="1" kern="1200"/>
            <a:t>1 mln os., z czego 53% to kobiety</a:t>
          </a:r>
          <a:endParaRPr lang="pl-PL" sz="1200" b="1" kern="1200" dirty="0">
            <a:solidFill>
              <a:schemeClr val="tx1"/>
            </a:solidFill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Największa grupa objęta wsparciem to os. bezrobotne </a:t>
          </a:r>
          <a:r>
            <a:rPr lang="pl-PL" sz="1200" kern="1200"/>
            <a:t>(713,4 tys.). Ze wsparcia skorzystało też 194,5 tys. osób pracujących oraz 116,5 tys. osób biernych zawodowo. </a:t>
          </a:r>
          <a:endParaRPr lang="pl-PL" sz="1200" b="1" kern="1200" dirty="0">
            <a:solidFill>
              <a:schemeClr val="tx1"/>
            </a:solidFill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Blisko 583,8 tys. </a:t>
          </a:r>
          <a:r>
            <a:rPr lang="pl-PL" sz="1200" b="0" kern="1200"/>
            <a:t>osób biernych i bezrobotnych </a:t>
          </a:r>
          <a:r>
            <a:rPr lang="pl-PL" sz="1200" b="1" kern="1200"/>
            <a:t>znalazło po projekcie pracę</a:t>
          </a:r>
          <a:r>
            <a:rPr lang="pl-PL" sz="1200" b="0" kern="1200"/>
            <a:t>, a </a:t>
          </a:r>
          <a:r>
            <a:rPr lang="pl-PL" sz="1200" b="1" kern="1200"/>
            <a:t>144,5 tys. osób uzyskało kwalifikacje</a:t>
          </a:r>
          <a:endParaRPr lang="pl-PL" sz="1200" b="1" kern="1200" dirty="0">
            <a:solidFill>
              <a:schemeClr val="tx1"/>
            </a:solidFill>
            <a:latin typeface="+mn-lt"/>
          </a:endParaRPr>
        </a:p>
      </dsp:txBody>
      <dsp:txXfrm>
        <a:off x="0" y="504733"/>
        <a:ext cx="5685155" cy="2892835"/>
      </dsp:txXfrm>
    </dsp:sp>
    <dsp:sp modelId="{5CC4FC97-B28C-4142-B40F-588459DD4A6D}">
      <dsp:nvSpPr>
        <dsp:cNvPr id="0" name=""/>
        <dsp:cNvSpPr/>
      </dsp:nvSpPr>
      <dsp:spPr>
        <a:xfrm>
          <a:off x="283980" y="951"/>
          <a:ext cx="5399428" cy="575132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0420" tIns="0" rIns="150420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Oś Priorytetowa I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RYNEK PRACY OTWARTY DLA WSZYSTKICH</a:t>
          </a:r>
        </a:p>
      </dsp:txBody>
      <dsp:txXfrm>
        <a:off x="312056" y="29027"/>
        <a:ext cx="5343276" cy="51898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A0141B-1F16-4FBC-A6E9-84BCD580990A}">
      <dsp:nvSpPr>
        <dsp:cNvPr id="0" name=""/>
        <dsp:cNvSpPr/>
      </dsp:nvSpPr>
      <dsp:spPr>
        <a:xfrm>
          <a:off x="0" y="587651"/>
          <a:ext cx="5696585" cy="345825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42118" tIns="145962" rIns="442118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 dirty="0">
              <a:latin typeface="+mn-lt"/>
            </a:rPr>
            <a:t>Wsparcie obejmowało wzmocnienie efektywności polityk publicznych dot. zatrudnienia, włączenia społecznego, kształcenia oraz wsparcia zdolności instytucjonalnych i skuteczności administracji publicznej</a:t>
          </a:r>
          <a:endParaRPr lang="pl-PL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 dirty="0">
              <a:latin typeface="+mn-lt"/>
            </a:rPr>
            <a:t>Alokacja: 1 mld EUR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Podpisano </a:t>
          </a:r>
          <a:r>
            <a:rPr lang="pl-PL" sz="1200" b="1" kern="1200">
              <a:latin typeface="+mn-lt"/>
            </a:rPr>
            <a:t>ponad 1,2 tys. umów na ok. 115% alokacji tej osi</a:t>
          </a:r>
          <a:endParaRPr lang="pl-PL" sz="1200" b="1" kern="1200" dirty="0"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Beneficjenci rozliczyli </a:t>
          </a:r>
          <a:r>
            <a:rPr lang="pl-PL" sz="1200" b="1" kern="1200">
              <a:latin typeface="+mn-lt"/>
            </a:rPr>
            <a:t>wydatki na 1,1 mld EUR, tj. 105% alokacji tej osi </a:t>
          </a:r>
          <a:endParaRPr lang="pl-PL" sz="1200" b="1" kern="1200" dirty="0"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/>
            <a:t>W projektach w Osi II wzięło udział </a:t>
          </a:r>
          <a:r>
            <a:rPr lang="pl-PL" sz="1200" b="1" kern="1200"/>
            <a:t>524 tys. osób, z czego 67,6% to kobiety</a:t>
          </a:r>
          <a:r>
            <a:rPr lang="pl-PL" sz="1200" kern="1200"/>
            <a:t>.</a:t>
          </a:r>
          <a:endParaRPr lang="pl-PL" sz="1200" b="1" kern="1200" dirty="0"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Zdecydowana większość uczestników to osoby pracujące </a:t>
          </a:r>
          <a:r>
            <a:rPr lang="pl-PL" sz="1200" kern="1200"/>
            <a:t>(80,5% uczestników), głównie biorące udział w projektach nakierowanych na usprawnienie funkcjonowania administracji</a:t>
          </a:r>
          <a:endParaRPr lang="pl-PL" sz="1200" b="1" kern="1200" dirty="0"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 dirty="0">
              <a:latin typeface="+mn-lt"/>
            </a:rPr>
            <a:t>Prawie 30 tys. osób skorzystało z usług świadczonych przez Centra Usług Społecznych </a:t>
          </a:r>
          <a:r>
            <a:rPr lang="pl-PL" sz="1200" b="0" kern="1200" dirty="0">
              <a:latin typeface="+mn-lt"/>
            </a:rPr>
            <a:t>utworzonych w PO WER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 dirty="0">
              <a:latin typeface="+mn-lt"/>
            </a:rPr>
            <a:t>Wsparto ponad 50 tys. więźniów </a:t>
          </a:r>
          <a:r>
            <a:rPr lang="pl-PL" sz="1200" b="0" kern="1200" dirty="0">
              <a:latin typeface="+mn-lt"/>
            </a:rPr>
            <a:t>w zakresie </a:t>
          </a:r>
          <a:r>
            <a:rPr lang="pl-PL" sz="1200" b="1" kern="1200" dirty="0">
              <a:latin typeface="+mn-lt"/>
            </a:rPr>
            <a:t>aktywizacji społeczno-zawodowej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1,2 tys. podmiotów ekonomii społecznej skorzystało z instrumentów zwrotnych </a:t>
          </a:r>
          <a:r>
            <a:rPr lang="pl-PL" sz="1200" kern="1200"/>
            <a:t>oferowanych w programie, dzięki czemu </a:t>
          </a:r>
          <a:r>
            <a:rPr lang="pl-PL" sz="1200" b="1" kern="1200"/>
            <a:t>utworzono 1,3 tys. nowych miejsc pracy</a:t>
          </a:r>
          <a:endParaRPr lang="pl-PL" sz="1200" b="1" kern="1200" dirty="0">
            <a:latin typeface="+mn-lt"/>
          </a:endParaRPr>
        </a:p>
      </dsp:txBody>
      <dsp:txXfrm>
        <a:off x="0" y="587651"/>
        <a:ext cx="5696585" cy="3458259"/>
      </dsp:txXfrm>
    </dsp:sp>
    <dsp:sp modelId="{128B14F7-C0F4-450F-9B81-BCBF190D2765}">
      <dsp:nvSpPr>
        <dsp:cNvPr id="0" name=""/>
        <dsp:cNvSpPr/>
      </dsp:nvSpPr>
      <dsp:spPr>
        <a:xfrm>
          <a:off x="270921" y="3347"/>
          <a:ext cx="5423736" cy="644600"/>
        </a:xfrm>
        <a:prstGeom prst="roundRect">
          <a:avLst/>
        </a:prstGeom>
        <a:solidFill>
          <a:srgbClr val="00B0F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0722" tIns="0" rIns="150722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Oś Priorytetowa II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EFEKTYWNE POLITYKI PUBLICZNE DLA RYNKU PRACY, GOSPODARKI I EDUKACJI</a:t>
          </a:r>
          <a:endParaRPr lang="pl-PL" sz="1200" kern="1200"/>
        </a:p>
      </dsp:txBody>
      <dsp:txXfrm>
        <a:off x="302388" y="34814"/>
        <a:ext cx="5360802" cy="58166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1D3D0C-1490-435D-BEFB-0C83B2B527D7}">
      <dsp:nvSpPr>
        <dsp:cNvPr id="0" name=""/>
        <dsp:cNvSpPr/>
      </dsp:nvSpPr>
      <dsp:spPr>
        <a:xfrm>
          <a:off x="0" y="456412"/>
          <a:ext cx="5927834" cy="18585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0066" tIns="104140" rIns="460066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 dirty="0">
              <a:latin typeface="+mn-lt"/>
            </a:rPr>
            <a:t>Wsparcie ukierunkowane było na rozwój szkolnictwa wyższego i poprawę jakości kształcenia</a:t>
          </a:r>
          <a:endParaRPr lang="pl-PL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 dirty="0">
              <a:latin typeface="+mn-lt"/>
            </a:rPr>
            <a:t>Alokacja: 1,2 mld EUR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Podpisano prawie </a:t>
          </a:r>
          <a:r>
            <a:rPr lang="pl-PL" sz="1200" b="1" kern="1200">
              <a:latin typeface="+mn-lt"/>
            </a:rPr>
            <a:t>2 tys. umów na 107% alokacji tej osi</a:t>
          </a:r>
          <a:endParaRPr lang="pl-PL" sz="1200" b="0" kern="1200" dirty="0"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Beneficjenci zadeklarowali </a:t>
          </a:r>
          <a:r>
            <a:rPr lang="pl-PL" sz="1200" b="1" kern="1200">
              <a:latin typeface="+mn-lt"/>
            </a:rPr>
            <a:t>wydatki na 1,2 mld EUR, tj. 97% alokacji</a:t>
          </a:r>
          <a:r>
            <a:rPr lang="pl-PL" sz="1200" kern="1200">
              <a:latin typeface="+mn-lt"/>
            </a:rPr>
            <a:t> Osi III </a:t>
          </a:r>
          <a:endParaRPr lang="pl-PL" sz="1200" b="0" kern="1200" dirty="0"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 dirty="0">
              <a:latin typeface="+mn-lt"/>
            </a:rPr>
            <a:t>W projektach </a:t>
          </a:r>
          <a:r>
            <a:rPr lang="pl-PL" sz="1200" b="1" kern="1200" dirty="0">
              <a:latin typeface="+mn-lt"/>
            </a:rPr>
            <a:t>wzięło udział 877 tys. osób</a:t>
          </a:r>
          <a:r>
            <a:rPr lang="pl-PL" sz="1200" b="0" kern="1200" dirty="0">
              <a:latin typeface="+mn-lt"/>
            </a:rPr>
            <a:t>, z czego </a:t>
          </a:r>
          <a:r>
            <a:rPr lang="pl-PL" sz="1200" b="1" kern="1200" dirty="0">
              <a:latin typeface="+mn-lt"/>
            </a:rPr>
            <a:t>62 % to kobiety</a:t>
          </a:r>
          <a:endParaRPr lang="pl-PL" sz="1200" b="0" kern="1200" dirty="0"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/>
            <a:t>Wsparciem w celu </a:t>
          </a:r>
          <a:r>
            <a:rPr lang="pl-PL" sz="1200" b="1" kern="1200"/>
            <a:t>podniesienia kompetencji objęto 231,2 tys. studentów, blisko 5 tys. doktorantów, 67,4 tys. pracowników kadry dydaktycznej oraz 66 tys. pracowników kadry kierowniczej i administracyjnej uczelni</a:t>
          </a:r>
          <a:endParaRPr lang="pl-PL" sz="1200" b="1" kern="1200" dirty="0">
            <a:latin typeface="+mn-lt"/>
          </a:endParaRPr>
        </a:p>
      </dsp:txBody>
      <dsp:txXfrm>
        <a:off x="0" y="456412"/>
        <a:ext cx="5927834" cy="1858500"/>
      </dsp:txXfrm>
    </dsp:sp>
    <dsp:sp modelId="{81F26F2C-225D-45B0-BE8B-5E8A15639D19}">
      <dsp:nvSpPr>
        <dsp:cNvPr id="0" name=""/>
        <dsp:cNvSpPr/>
      </dsp:nvSpPr>
      <dsp:spPr>
        <a:xfrm>
          <a:off x="296102" y="12997"/>
          <a:ext cx="5608934" cy="51721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841" tIns="0" rIns="156841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Oś Priorytetowa III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SZKOLNICTWO WYŻSZE DLA GOSPODARKI I ROZWOJU</a:t>
          </a:r>
          <a:endParaRPr lang="pl-PL" sz="1200" kern="1200"/>
        </a:p>
      </dsp:txBody>
      <dsp:txXfrm>
        <a:off x="321350" y="38245"/>
        <a:ext cx="5558438" cy="46671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12F231A-B2BB-47DB-9040-2D4AB7BDEC3D}">
      <dsp:nvSpPr>
        <dsp:cNvPr id="0" name=""/>
        <dsp:cNvSpPr/>
      </dsp:nvSpPr>
      <dsp:spPr>
        <a:xfrm>
          <a:off x="0" y="428415"/>
          <a:ext cx="5927724" cy="2205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0057" tIns="104140" rIns="460057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 dirty="0">
              <a:solidFill>
                <a:schemeClr val="tx1"/>
              </a:solidFill>
              <a:latin typeface="+mn-lt"/>
            </a:rPr>
            <a:t>Wsparcie innowacji społecznych, mobilności i współpracy ponadnarodowej m.in. w obszarach zatrudnienia, integracji społecznej, kształcenia przez całe życie, zdrowia oraz modernizacji funkcjonowania administracji publicznej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 dirty="0">
              <a:latin typeface="+mn-lt"/>
            </a:rPr>
            <a:t>Alokacja: 616 mln EUR</a:t>
          </a:r>
          <a:endParaRPr lang="pl-PL" sz="1200" b="1" kern="1200" dirty="0">
            <a:solidFill>
              <a:schemeClr val="tx1"/>
            </a:solidFill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Zawarto </a:t>
          </a:r>
          <a:r>
            <a:rPr lang="pl-PL" sz="1200" b="1" kern="1200">
              <a:latin typeface="+mn-lt"/>
            </a:rPr>
            <a:t>359 umów </a:t>
          </a:r>
          <a:r>
            <a:rPr lang="pl-PL" sz="1200" b="1" kern="1200">
              <a:latin typeface="+mn-lt"/>
              <a:cs typeface="Arial" panose="020B0604020202020204" pitchFamily="34" charset="0"/>
            </a:rPr>
            <a:t>na blisko </a:t>
          </a:r>
          <a:r>
            <a:rPr lang="pl-PL" sz="1200" b="1" kern="1200">
              <a:latin typeface="+mn-lt"/>
            </a:rPr>
            <a:t>105% alokacji </a:t>
          </a:r>
          <a:r>
            <a:rPr lang="pl-PL" sz="1200" kern="1200">
              <a:latin typeface="+mn-lt"/>
            </a:rPr>
            <a:t>tej osi</a:t>
          </a:r>
          <a:endParaRPr lang="pl-PL" sz="1200" b="0" kern="1200" dirty="0">
            <a:solidFill>
              <a:schemeClr val="tx1"/>
            </a:solidFill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Beneficjenci wykazali </a:t>
          </a:r>
          <a:r>
            <a:rPr lang="pl-PL" sz="1200" b="1" kern="1200">
              <a:latin typeface="+mn-lt"/>
            </a:rPr>
            <a:t>wydatki na kwotę 183,7 mln EUR (ponad 100% alokacji</a:t>
          </a:r>
          <a:r>
            <a:rPr lang="pl-PL" sz="1200" kern="1200">
              <a:latin typeface="+mn-lt"/>
            </a:rPr>
            <a:t>)</a:t>
          </a:r>
          <a:endParaRPr lang="pl-PL" sz="1200" b="0" kern="1200" dirty="0">
            <a:solidFill>
              <a:schemeClr val="tx1"/>
            </a:solidFill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W projektach Osi IV wzięło udział 239,4 tys. osób</a:t>
          </a:r>
          <a:r>
            <a:rPr lang="pl-PL" sz="1200" kern="1200"/>
            <a:t>, z czego 146,3 tys. os. biernych zawodowo, 81,3 tys. os. pracujących i 11,8 tys. os. bezrobotnych</a:t>
          </a:r>
          <a:endParaRPr lang="pl-PL" sz="1200" b="0" kern="1200" dirty="0">
            <a:solidFill>
              <a:schemeClr val="tx1"/>
            </a:solidFill>
            <a:latin typeface="+mn-lt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128 tys. osób zostało objętych wsparciem w ramach programów mobilności ponadnarodowej</a:t>
          </a:r>
          <a:r>
            <a:rPr lang="pl-PL" sz="1200" kern="1200"/>
            <a:t>, m.in dzięki realizacji projektów na zasadach </a:t>
          </a:r>
          <a:r>
            <a:rPr lang="pl-PL" sz="1200" b="1" kern="1200"/>
            <a:t>Programu</a:t>
          </a:r>
          <a:r>
            <a:rPr lang="pl-PL" sz="1200" kern="1200"/>
            <a:t> </a:t>
          </a:r>
          <a:r>
            <a:rPr lang="pl-PL" sz="1200" b="1" kern="1200"/>
            <a:t>Erasmus+ </a:t>
          </a:r>
          <a:endParaRPr lang="pl-PL" sz="1200" b="1" kern="1200" dirty="0">
            <a:solidFill>
              <a:schemeClr val="tx1"/>
            </a:solidFill>
            <a:latin typeface="+mn-lt"/>
          </a:endParaRPr>
        </a:p>
      </dsp:txBody>
      <dsp:txXfrm>
        <a:off x="0" y="428415"/>
        <a:ext cx="5927724" cy="2205000"/>
      </dsp:txXfrm>
    </dsp:sp>
    <dsp:sp modelId="{AF1148DC-393D-45D1-B23D-CEFF985FE046}">
      <dsp:nvSpPr>
        <dsp:cNvPr id="0" name=""/>
        <dsp:cNvSpPr/>
      </dsp:nvSpPr>
      <dsp:spPr>
        <a:xfrm>
          <a:off x="293820" y="0"/>
          <a:ext cx="5633904" cy="493593"/>
        </a:xfrm>
        <a:prstGeom prst="roundRect">
          <a:avLst/>
        </a:prstGeom>
        <a:solidFill>
          <a:schemeClr val="accent4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838" tIns="0" rIns="156838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Oś Priorytetowa IV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INNOWACJE SPOŁECZNE I WSPÓŁPRACA PONADNARODOWA </a:t>
          </a:r>
        </a:p>
      </dsp:txBody>
      <dsp:txXfrm>
        <a:off x="317915" y="24095"/>
        <a:ext cx="5585714" cy="445403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CB7437-257C-45DC-9171-3F50C31E71F4}">
      <dsp:nvSpPr>
        <dsp:cNvPr id="0" name=""/>
        <dsp:cNvSpPr/>
      </dsp:nvSpPr>
      <dsp:spPr>
        <a:xfrm>
          <a:off x="0" y="437071"/>
          <a:ext cx="5927724" cy="276892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0057" tIns="150128" rIns="460057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/>
            <a:t>Wsparcie obejmowało rozwój programów profilaktycznych dla osób pracujących, ułatwianie dostępu do niedrogich i wysokiej jakości usług zdrowotnych oraz poprawę jakości kształcenia na kierunkach medycznych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Alokacja: 453 mln EUR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/>
            <a:t>Podpisano </a:t>
          </a:r>
          <a:r>
            <a:rPr lang="pl-PL" sz="1200" b="1" kern="1200"/>
            <a:t>399 umów na ok. 110% alokacji tej osi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Całkowite wydatki </a:t>
          </a:r>
          <a:r>
            <a:rPr lang="pl-PL" sz="1200" b="0" kern="1200"/>
            <a:t>rozliczone przez beneficjentów wyniosły </a:t>
          </a:r>
          <a:r>
            <a:rPr lang="pl-PL" sz="1200" b="1" kern="1200"/>
            <a:t>452,4 mln EUR, tj. 99,9% alokacji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/>
            <a:t>W projektach </a:t>
          </a:r>
          <a:r>
            <a:rPr lang="pl-PL" sz="1200" b="1" kern="1200"/>
            <a:t>wzięło udział 323 tys. osób, z czego prawie 72% to kobiety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/>
            <a:t>Opracowano</a:t>
          </a:r>
          <a:r>
            <a:rPr lang="pl-PL" sz="1200" b="1" kern="1200"/>
            <a:t> 77 programów rozwojowych uczelni kształcących na kierunkach medycznych
18,2 tys. lekarzy podniosło swoje kwalifikacje zawodowe </a:t>
          </a:r>
          <a:r>
            <a:rPr lang="pl-PL" sz="1200" b="0" kern="1200"/>
            <a:t>w obszarach związanych z potrzebami epidemiologiczno-demograficznymi</a:t>
          </a:r>
          <a:r>
            <a:rPr lang="pl-PL" sz="1200" b="1" kern="1200"/>
            <a:t>
228,9 tys. osób skorzystało  z usługi medycznej </a:t>
          </a:r>
          <a:r>
            <a:rPr lang="pl-PL" sz="1200" b="0" kern="1200"/>
            <a:t>w programie profilaktycznym dofinansowanej w ramach EFS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pl-PL" sz="1200" b="1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pl-PL" sz="1200" b="1" kern="1200"/>
        </a:p>
      </dsp:txBody>
      <dsp:txXfrm>
        <a:off x="0" y="437071"/>
        <a:ext cx="5927724" cy="2768924"/>
      </dsp:txXfrm>
    </dsp:sp>
    <dsp:sp modelId="{A548E204-D65D-49F9-8A7D-591E94C71FBE}">
      <dsp:nvSpPr>
        <dsp:cNvPr id="0" name=""/>
        <dsp:cNvSpPr/>
      </dsp:nvSpPr>
      <dsp:spPr>
        <a:xfrm>
          <a:off x="209554" y="3216"/>
          <a:ext cx="5717899" cy="531824"/>
        </a:xfrm>
        <a:prstGeom prst="roundRect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838" tIns="0" rIns="156838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Oś Priorytetowa V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WSPARCIE DLA OBSZARU ZDROWIA</a:t>
          </a:r>
          <a:endParaRPr lang="pl-PL" sz="1200" kern="1200"/>
        </a:p>
      </dsp:txBody>
      <dsp:txXfrm>
        <a:off x="235516" y="29178"/>
        <a:ext cx="5665975" cy="47990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64CABA-16E5-45FE-828C-BC6C5B9D00BF}">
      <dsp:nvSpPr>
        <dsp:cNvPr id="0" name=""/>
        <dsp:cNvSpPr/>
      </dsp:nvSpPr>
      <dsp:spPr>
        <a:xfrm>
          <a:off x="0" y="420573"/>
          <a:ext cx="5749158" cy="16890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rgbClr val="00B05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46199" tIns="150128" rIns="446199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/>
            <a:t>Techniczne i finansowe wsparcie procesów zarządzania, wdrażania, monitorowania, ewaluacji i kontroli całego programu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Alokacja: 148 mln EUR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/>
            <a:t>Podpisano </a:t>
          </a:r>
          <a:r>
            <a:rPr lang="pl-PL" sz="1200" b="1" kern="1200"/>
            <a:t>162 umowy na ok. 93,8% alokacji Osi VI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/>
            <a:t>Zatwierdzono </a:t>
          </a:r>
          <a:r>
            <a:rPr lang="pl-PL" sz="1200" b="1" kern="1200"/>
            <a:t>wnioski o płatność na kwotę 146,3 mln EUR tj. 97,41 % alokacji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/>
            <a:t>Odnotowano </a:t>
          </a:r>
          <a:r>
            <a:rPr lang="pl-PL" sz="1200" b="1" kern="1200"/>
            <a:t>11,8 mln odsłon portali informacyjnych </a:t>
          </a:r>
          <a:r>
            <a:rPr lang="pl-PL" sz="1200" kern="1200"/>
            <a:t>poświęconych PO WER (108% celu)</a:t>
          </a:r>
        </a:p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pl-PL" sz="1700" kern="1200"/>
        </a:p>
      </dsp:txBody>
      <dsp:txXfrm>
        <a:off x="0" y="420573"/>
        <a:ext cx="5749158" cy="1689043"/>
      </dsp:txXfrm>
    </dsp:sp>
    <dsp:sp modelId="{5BA57DA6-439D-40D1-B1CB-FE3D13118090}">
      <dsp:nvSpPr>
        <dsp:cNvPr id="0" name=""/>
        <dsp:cNvSpPr/>
      </dsp:nvSpPr>
      <dsp:spPr>
        <a:xfrm>
          <a:off x="200995" y="1757"/>
          <a:ext cx="5540260" cy="483687"/>
        </a:xfrm>
        <a:prstGeom prst="roundRect">
          <a:avLst/>
        </a:prstGeom>
        <a:solidFill>
          <a:schemeClr val="accent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113" tIns="0" rIns="152113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Oś Priorytetowa VI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</a:rPr>
            <a:t>POMOC TECHNICZA</a:t>
          </a:r>
          <a:endParaRPr lang="pl-PL" sz="1200" kern="1200"/>
        </a:p>
      </dsp:txBody>
      <dsp:txXfrm>
        <a:off x="224607" y="25369"/>
        <a:ext cx="5493036" cy="436463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286BCE2-DB5F-467E-BD36-46AF0FF168C9}">
      <dsp:nvSpPr>
        <dsp:cNvPr id="0" name=""/>
        <dsp:cNvSpPr/>
      </dsp:nvSpPr>
      <dsp:spPr>
        <a:xfrm>
          <a:off x="0" y="536362"/>
          <a:ext cx="5748655" cy="21546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rgbClr val="00B05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46160" tIns="249936" rIns="446160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 dirty="0">
              <a:latin typeface="+mn-lt"/>
              <a:ea typeface="+mn-ea"/>
              <a:cs typeface="+mn-cs"/>
            </a:rPr>
            <a:t>Wsparcie kryzysowych działań naprawczych niezbędnych w obszarze zdrowia w obliczu pandemii COVID-19 i jej następstw społecznych oraz budowa długofalowej odporności systemu ochrony zdrowia poprzez wzmocnienie jego zasobów kadrowych</a:t>
          </a:r>
          <a:endParaRPr lang="pl-PL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 dirty="0">
              <a:latin typeface="+mn-lt"/>
            </a:rPr>
            <a:t>Alokacja: 72,9 mln EUR</a:t>
          </a:r>
          <a:endParaRPr lang="pl-PL" sz="1200" b="1" kern="1200" dirty="0">
            <a:latin typeface="+mn-lt"/>
            <a:ea typeface="+mn-ea"/>
            <a:cs typeface="+mn-cs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Podpisano </a:t>
          </a:r>
          <a:r>
            <a:rPr lang="pl-PL" sz="1200" b="1" kern="1200">
              <a:latin typeface="+mn-lt"/>
            </a:rPr>
            <a:t>7 umów na ok. 118% alokacji </a:t>
          </a:r>
          <a:r>
            <a:rPr lang="pl-PL" sz="1200" kern="1200">
              <a:latin typeface="+mn-lt"/>
            </a:rPr>
            <a:t>tej osi</a:t>
          </a:r>
          <a:endParaRPr lang="pl-PL" sz="1200" b="0" kern="1200" dirty="0">
            <a:latin typeface="+mn-lt"/>
            <a:ea typeface="+mn-ea"/>
            <a:cs typeface="+mn-cs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Zatwierdzono </a:t>
          </a:r>
          <a:r>
            <a:rPr lang="pl-PL" sz="1200" b="1" kern="1200">
              <a:latin typeface="+mn-lt"/>
            </a:rPr>
            <a:t>wnioski o płatność na kwotę 74,6 mln EUR, tj. 102,4% alokacji</a:t>
          </a:r>
          <a:endParaRPr lang="pl-PL" sz="1200" b="1" kern="1200" dirty="0">
            <a:latin typeface="+mn-lt"/>
            <a:ea typeface="+mn-ea"/>
            <a:cs typeface="+mn-cs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/>
            <a:t>W projektach </a:t>
          </a:r>
          <a:r>
            <a:rPr lang="pl-PL" sz="1200" b="0" kern="1200"/>
            <a:t>wzięło</a:t>
          </a:r>
          <a:r>
            <a:rPr lang="pl-PL" sz="1200" b="1" kern="1200"/>
            <a:t> udział 67 tys. osób, z czego 91% stanowiły kobiety</a:t>
          </a:r>
          <a:endParaRPr lang="pl-PL" sz="1200" b="1" kern="1200" dirty="0">
            <a:latin typeface="+mn-lt"/>
            <a:ea typeface="+mn-ea"/>
            <a:cs typeface="+mn-cs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/>
            <a:t>66,2 tys. przedstawicieli kadry medycznej podniosło swoje kompetencje </a:t>
          </a:r>
          <a:endParaRPr lang="pl-PL" sz="1200" b="1" kern="1200" dirty="0">
            <a:latin typeface="+mn-lt"/>
            <a:ea typeface="+mn-ea"/>
            <a:cs typeface="+mn-cs"/>
          </a:endParaRPr>
        </a:p>
      </dsp:txBody>
      <dsp:txXfrm>
        <a:off x="0" y="536362"/>
        <a:ext cx="5748655" cy="2154600"/>
      </dsp:txXfrm>
    </dsp:sp>
    <dsp:sp modelId="{56001EBC-7A01-4A7B-98BE-ED7BE34182B2}">
      <dsp:nvSpPr>
        <dsp:cNvPr id="0" name=""/>
        <dsp:cNvSpPr/>
      </dsp:nvSpPr>
      <dsp:spPr>
        <a:xfrm>
          <a:off x="357945" y="232364"/>
          <a:ext cx="5390709" cy="434549"/>
        </a:xfrm>
        <a:prstGeom prst="roundRect">
          <a:avLst/>
        </a:prstGeom>
        <a:solidFill>
          <a:srgbClr val="00B050"/>
        </a:solidFill>
        <a:ln w="12700" cap="flat" cmpd="sng" algn="ctr">
          <a:solidFill>
            <a:schemeClr val="accent6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100" tIns="0" rIns="152100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  <a:latin typeface="Calibri"/>
              <a:ea typeface="+mn-ea"/>
              <a:cs typeface="+mn-cs"/>
            </a:rPr>
            <a:t>Oś Priorytetowa VII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  <a:latin typeface="Calibri"/>
              <a:ea typeface="+mn-ea"/>
              <a:cs typeface="+mn-cs"/>
            </a:rPr>
            <a:t>WSPARCIE REACT-EU DLA OBSZARU ZDROWIA</a:t>
          </a:r>
          <a:endParaRPr lang="pl-PL" sz="1200" kern="1200"/>
        </a:p>
      </dsp:txBody>
      <dsp:txXfrm>
        <a:off x="379158" y="253577"/>
        <a:ext cx="5348283" cy="392123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8A22DE-5E24-4F89-BDE9-8B9A03E20F01}">
      <dsp:nvSpPr>
        <dsp:cNvPr id="0" name=""/>
        <dsp:cNvSpPr/>
      </dsp:nvSpPr>
      <dsp:spPr>
        <a:xfrm>
          <a:off x="0" y="231421"/>
          <a:ext cx="5782791" cy="1693616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48809" tIns="499872" rIns="448809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0" kern="1200" dirty="0">
              <a:latin typeface="+mn-lt"/>
              <a:ea typeface="+mn-ea"/>
              <a:cs typeface="+mn-cs"/>
            </a:rPr>
            <a:t>Wsparcie procesów wpływających na realizację zadań w ramach PO WER, w szczególności zadań ukierunkowanych na zwalczanie negatywnych skutków COVID-19, w tym na wdrażanie instrumentu REACT- EU w obszarze zdrowia</a:t>
          </a:r>
          <a:endParaRPr lang="pl-PL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b="1" kern="1200" dirty="0">
              <a:latin typeface="+mn-lt"/>
            </a:rPr>
            <a:t>Alokacja: 1,7 mln EUR</a:t>
          </a:r>
          <a:endParaRPr lang="pl-PL" sz="1200" b="1" kern="1200" dirty="0">
            <a:latin typeface="+mn-lt"/>
            <a:ea typeface="+mn-ea"/>
            <a:cs typeface="+mn-cs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Podpisano </a:t>
          </a:r>
          <a:r>
            <a:rPr lang="pl-PL" sz="1200" b="1" kern="1200">
              <a:latin typeface="+mn-lt"/>
            </a:rPr>
            <a:t>1 decyzję o wartości 1,9 mln EUR (108% alokacji tej osi)</a:t>
          </a:r>
          <a:endParaRPr lang="pl-PL" sz="1200" b="1" kern="1200" dirty="0">
            <a:latin typeface="+mn-lt"/>
            <a:ea typeface="+mn-ea"/>
            <a:cs typeface="+mn-cs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pl-PL" sz="1200" kern="1200">
              <a:latin typeface="+mn-lt"/>
            </a:rPr>
            <a:t>Zatwierdzono </a:t>
          </a:r>
          <a:r>
            <a:rPr lang="pl-PL" sz="1200" b="1" kern="1200">
              <a:latin typeface="+mn-lt"/>
            </a:rPr>
            <a:t>wnioski o płatność na kwotę 1,7 mln EUR (100% alokacji)</a:t>
          </a:r>
          <a:endParaRPr lang="pl-PL" sz="1200" b="1" kern="1200" dirty="0">
            <a:latin typeface="+mn-lt"/>
            <a:ea typeface="+mn-ea"/>
            <a:cs typeface="+mn-cs"/>
          </a:endParaRPr>
        </a:p>
      </dsp:txBody>
      <dsp:txXfrm>
        <a:off x="0" y="231421"/>
        <a:ext cx="5782791" cy="1693616"/>
      </dsp:txXfrm>
    </dsp:sp>
    <dsp:sp modelId="{28FFCA2F-FA49-4748-90ED-BB83DA179301}">
      <dsp:nvSpPr>
        <dsp:cNvPr id="0" name=""/>
        <dsp:cNvSpPr/>
      </dsp:nvSpPr>
      <dsp:spPr>
        <a:xfrm>
          <a:off x="365536" y="70511"/>
          <a:ext cx="5417254" cy="521894"/>
        </a:xfrm>
        <a:prstGeom prst="roundRect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3003" tIns="0" rIns="153003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  <a:latin typeface="Calibri"/>
              <a:ea typeface="+mn-ea"/>
              <a:cs typeface="+mn-cs"/>
            </a:rPr>
            <a:t>Oś Priorytetowa VIII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sz="1200" b="1" kern="1200" dirty="0">
              <a:solidFill>
                <a:schemeClr val="tx1"/>
              </a:solidFill>
              <a:latin typeface="Calibri"/>
              <a:ea typeface="+mn-ea"/>
              <a:cs typeface="+mn-cs"/>
            </a:rPr>
            <a:t>POMOC TECHNICZNA REACT-EU</a:t>
          </a:r>
          <a:endParaRPr lang="pl-PL" sz="1200" kern="1200"/>
        </a:p>
      </dsp:txBody>
      <dsp:txXfrm>
        <a:off x="391013" y="95988"/>
        <a:ext cx="5366300" cy="4709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8/layout/AlternatingPictureBlocks">
  <dgm:title val=""/>
  <dgm:desc val=""/>
  <dgm:catLst>
    <dgm:cat type="picture" pri="15000"/>
    <dgm:cat type="pictureconvert" pri="15000"/>
    <dgm:cat type="list" pri="135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ch" forName="comp" refType="w"/>
      <dgm:constr type="h" for="ch" forName="comp" refType="h"/>
      <dgm:constr type="h" for="ch" forName="sibTrans" refType="w" refFor="ch" refForName="comp" op="equ" fact="0.05"/>
    </dgm:constrLst>
    <dgm:ruleLst/>
    <dgm:forEach name="Name0" axis="ch" ptType="node">
      <dgm:layoutNode name="comp" styleLbl="node1">
        <dgm:alg type="composite">
          <dgm:param type="ar" val="3.30"/>
        </dgm:alg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hoose name="Name4">
              <dgm:if name="Name5" axis="desOrSelf" ptType="node" func="posOdd" op="equ" val="1">
                <dgm:constrLst>
                  <dgm:constr type="l" for="ch" forName="rect1" refType="w" fact="0"/>
                  <dgm:constr type="t" for="ch" forName="rect1" refType="h" fact="0"/>
                  <dgm:constr type="w" for="ch" forName="rect1" refType="w" fact="0.3"/>
                  <dgm:constr type="h" for="ch" forName="rect1" refType="h"/>
                  <dgm:constr type="l" for="ch" forName="rect2" refType="w" fact="0.33"/>
                  <dgm:constr type="t" for="ch" forName="rect2" refType="h" fact="0"/>
                  <dgm:constr type="w" for="ch" forName="rect2" refType="w" fact="0.67"/>
                  <dgm:constr type="h" for="ch" forName="rect2" refType="h"/>
                </dgm:constrLst>
              </dgm:if>
              <dgm:else name="Name6">
                <dgm:constrLst>
                  <dgm:constr type="l" for="ch" forName="rect1" refType="w" fact="0.7"/>
                  <dgm:constr type="t" for="ch" forName="rect1" refType="h" fact="0"/>
                  <dgm:constr type="w" for="ch" forName="rect1" refType="w" fact="0.3"/>
                  <dgm:constr type="h" for="ch" forName="rect1" refType="h"/>
                  <dgm:constr type="l" for="ch" forName="rect2" refType="w" fact="0"/>
                  <dgm:constr type="t" for="ch" forName="rect2" refType="h" fact="0"/>
                  <dgm:constr type="w" for="ch" forName="rect2" refType="w" fact="0.67"/>
                  <dgm:constr type="h" for="ch" forName="rect2" refType="h"/>
                </dgm:constrLst>
              </dgm:else>
            </dgm:choose>
          </dgm:if>
          <dgm:else name="Name3">
            <dgm:choose name="Name7">
              <dgm:if name="Name8" axis="desOrSelf" ptType="node" func="posOdd" op="equ" val="1">
                <dgm:constrLst>
                  <dgm:constr type="l" for="ch" forName="rect1" refType="w" fact="0.7"/>
                  <dgm:constr type="t" for="ch" forName="rect1" refType="h" fact="0"/>
                  <dgm:constr type="w" for="ch" forName="rect1" refType="w" fact="0.3"/>
                  <dgm:constr type="h" for="ch" forName="rect1" refType="h"/>
                  <dgm:constr type="l" for="ch" forName="rect2" refType="w" fact="0"/>
                  <dgm:constr type="t" for="ch" forName="rect2" refType="h" fact="0"/>
                  <dgm:constr type="w" for="ch" forName="rect2" refType="w" fact="0.67"/>
                  <dgm:constr type="h" for="ch" forName="rect2" refType="h"/>
                </dgm:constrLst>
              </dgm:if>
              <dgm:else name="Name9">
                <dgm:constrLst>
                  <dgm:constr type="l" for="ch" forName="rect1" refType="w" fact="0"/>
                  <dgm:constr type="t" for="ch" forName="rect1" refType="h" fact="0"/>
                  <dgm:constr type="w" for="ch" forName="rect1" refType="w" fact="0.3"/>
                  <dgm:constr type="h" for="ch" forName="rect1" refType="h"/>
                  <dgm:constr type="l" for="ch" forName="rect2" refType="w" fact="0.33"/>
                  <dgm:constr type="t" for="ch" forName="rect2" refType="h" fact="0"/>
                  <dgm:constr type="w" for="ch" forName="rect2" refType="w" fact="0.67"/>
                  <dgm:constr type="h" for="ch" forName="rect2" refType="h"/>
                </dgm:constrLst>
              </dgm:else>
            </dgm:choose>
          </dgm:else>
        </dgm:choose>
        <dgm:ruleLst/>
        <dgm:layoutNode name="rect2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rect1" styleLbl="lnNod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8/layout/LinedList">
  <dgm:title val=""/>
  <dgm:desc val=""/>
  <dgm:catLst>
    <dgm:cat type="hierarchy" pri="8000"/>
    <dgm:cat type="list" pri="25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clrData>
  <dgm:layoutNode name="vert0">
    <dgm:varLst>
      <dgm:dir/>
      <dgm:animOne val="branch"/>
      <dgm:animLvl val="lvl"/>
    </dgm:varLst>
    <dgm:choose name="Name0">
      <dgm:if name="Name1" func="var" arg="dir" op="equ" val="norm">
        <dgm:alg type="lin">
          <dgm:param type="linDir" val="fromT"/>
          <dgm:param type="nodeHorzAlign" val="l"/>
        </dgm:alg>
      </dgm:if>
      <dgm:else name="Name2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horz1" refType="w"/>
      <dgm:constr type="h" for="ch" forName="horz1" refType="h"/>
      <dgm:constr type="h" for="des" forName="vert1" refType="h"/>
      <dgm:constr type="h" for="des" forName="tx1" refType="h"/>
      <dgm:constr type="h" for="des" forName="horz2" refType="h"/>
      <dgm:constr type="h" for="des" forName="vert2" refType="h"/>
      <dgm:constr type="h" for="des" forName="horz3" refType="h"/>
      <dgm:constr type="h" for="des" forName="vert3" refType="h"/>
      <dgm:constr type="h" for="des" forName="horz4" refType="h"/>
      <dgm:constr type="h" for="des" ptType="node" refType="h"/>
      <dgm:constr type="primFontSz" for="des" forName="tx1" op="equ" val="65"/>
      <dgm:constr type="primFontSz" for="des" forName="tx2" op="equ" val="65"/>
      <dgm:constr type="primFontSz" for="des" forName="tx3" op="equ" val="65"/>
      <dgm:constr type="primFontSz" for="des" forName="tx4" op="equ" val="65"/>
      <dgm:constr type="w" for="des" forName="thickLine" refType="w"/>
      <dgm:constr type="h" for="des" forName="thickLine"/>
      <dgm:constr type="h" for="des" forName="thinLine1"/>
      <dgm:constr type="h" for="des" forName="thinLine2b"/>
      <dgm:constr type="h" for="des" forName="thinLine3"/>
      <dgm:constr type="h" for="des" forName="vertSpace2a" refType="h" fact="0.05"/>
      <dgm:constr type="h" for="des" forName="vertSpace2b" refType="h" refFor="des" refForName="vertSpace2a"/>
    </dgm:constrLst>
    <dgm:forEach name="Name3" axis="ch" ptType="node">
      <dgm:layoutNode name="thickLine" styleLbl="alignNode1">
        <dgm:alg type="sp"/>
        <dgm:shape xmlns:r="http://schemas.openxmlformats.org/officeDocument/2006/relationships" type="line" r:blip="">
          <dgm:adjLst/>
        </dgm:shape>
        <dgm:presOf/>
      </dgm:layoutNode>
      <dgm:layoutNode name="horz1">
        <dgm:choose name="Name4">
          <dgm:if name="Name5" func="var" arg="dir" op="equ" val="norm">
            <dgm:alg type="lin">
              <dgm:param type="linDir" val="fromL"/>
              <dgm:param type="nodeVertAlign" val="t"/>
            </dgm:alg>
          </dgm:if>
          <dgm:else name="Name6">
            <dgm:alg type="lin">
              <dgm:param type="linDir" val="fromR"/>
              <dgm:param type="nodeVertAlign" val="t"/>
            </dgm:alg>
          </dgm:else>
        </dgm:choose>
        <dgm:shape xmlns:r="http://schemas.openxmlformats.org/officeDocument/2006/relationships" r:blip="">
          <dgm:adjLst/>
        </dgm:shape>
        <dgm:presOf/>
        <dgm:choose name="Name7">
          <dgm:if name="Name8" axis="root des" func="maxDepth" op="equ" val="1">
            <dgm:constrLst>
              <dgm:constr type="w" for="ch" forName="tx1" refType="w"/>
            </dgm:constrLst>
          </dgm:if>
          <dgm:if name="Name9" axis="root des" func="maxDepth" op="equ" val="2">
            <dgm:constrLst>
              <dgm:constr type="w" for="ch" forName="tx1" refType="w" fact="0.2"/>
              <dgm:constr type="w" for="des" forName="tx2" refType="w" fact="0.785"/>
              <dgm:constr type="w" for="des" forName="horzSpace2" refType="w" fact="0.015"/>
              <dgm:constr type="w" for="des" forName="thinLine2b" refType="w" fact="0.8"/>
            </dgm:constrLst>
          </dgm:if>
          <dgm:if name="Name10" axis="root des" func="maxDepth" op="equ" val="3">
            <dgm:constrLst>
              <dgm:constr type="w" for="ch" forName="tx1" refType="w" fact="0.2"/>
              <dgm:constr type="w" for="des" forName="tx2" refType="w" fact="0.385"/>
              <dgm:constr type="w" for="des" forName="tx3" refType="w" fact="0.385"/>
              <dgm:constr type="w" for="des" forName="horzSpace2" refType="w" fact="0.015"/>
              <dgm:constr type="w" for="des" forName="horzSpace3" refType="w" fact="0.015"/>
              <dgm:constr type="w" for="des" forName="thinLine2b" refType="w" fact="0.8"/>
              <dgm:constr type="w" for="des" forName="thinLine3" refType="w" fact="0.385"/>
            </dgm:constrLst>
          </dgm:if>
          <dgm:if name="Name11" axis="root des" func="maxDepth" op="gte" val="4">
            <dgm:constrLst>
              <dgm:constr type="w" for="ch" forName="tx1" refType="w" fact="0.2"/>
              <dgm:constr type="w" for="des" forName="tx2" refType="w" fact="0.2516"/>
              <dgm:constr type="w" for="des" forName="tx3" refType="w" fact="0.2516"/>
              <dgm:constr type="w" for="des" forName="tx4" refType="w" fact="0.2516"/>
              <dgm:constr type="w" for="des" forName="horzSpace2" refType="w" fact="0.015"/>
              <dgm:constr type="w" for="des" forName="horzSpace3" refType="w" fact="0.015"/>
              <dgm:constr type="w" for="des" forName="horzSpace4" refType="w" fact="0.015"/>
              <dgm:constr type="w" for="des" forName="thinLine2b" refType="w" fact="0.8"/>
              <dgm:constr type="w" for="des" forName="thinLine3" refType="w" fact="0.5332"/>
            </dgm:constrLst>
          </dgm:if>
          <dgm:else name="Name12"/>
        </dgm:choose>
        <dgm:layoutNode name="tx1" styleLbl="revTx"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>
            <dgm:adjLst/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vert1">
          <dgm:choose name="Name13">
            <dgm:if name="Name14" func="var" arg="dir" op="equ" val="norm">
              <dgm:alg type="lin">
                <dgm:param type="linDir" val="fromT"/>
                <dgm:param type="nodeHorzAlign" val="l"/>
              </dgm:alg>
            </dgm:if>
            <dgm:else name="Name15">
              <dgm:alg type="lin">
                <dgm:param type="linDir" val="fromT"/>
                <dgm:param type="nodeHorzAlign" val="r"/>
              </dgm:alg>
            </dgm:else>
          </dgm:choose>
          <dgm:shape xmlns:r="http://schemas.openxmlformats.org/officeDocument/2006/relationships" r:blip="">
            <dgm:adjLst/>
          </dgm:shape>
          <dgm:presOf/>
          <dgm:forEach name="Name16" axis="ch" ptType="node">
            <dgm:choose name="Name17">
              <dgm:if name="Name18" axis="self" ptType="node" func="pos" op="equ" val="1">
                <dgm:layoutNode name="vertSpace2a">
                  <dgm:alg type="sp"/>
                  <dgm:shape xmlns:r="http://schemas.openxmlformats.org/officeDocument/2006/relationships" r:blip="">
                    <dgm:adjLst/>
                  </dgm:shape>
                  <dgm:presOf/>
                </dgm:layoutNode>
              </dgm:if>
              <dgm:else name="Name19"/>
            </dgm:choose>
            <dgm:layoutNode name="horz2">
              <dgm:choose name="Name20">
                <dgm:if name="Name21" func="var" arg="dir" op="equ" val="norm">
                  <dgm:alg type="lin">
                    <dgm:param type="linDir" val="fromL"/>
                    <dgm:param type="nodeVertAlign" val="t"/>
                  </dgm:alg>
                </dgm:if>
                <dgm:else name="Name22">
                  <dgm:alg type="lin">
                    <dgm:param type="linDir" val="fromR"/>
                    <dgm:param type="nodeVertAlign" val="t"/>
                  </dgm:alg>
                </dgm:else>
              </dgm:choose>
              <dgm:shape xmlns:r="http://schemas.openxmlformats.org/officeDocument/2006/relationships" r:blip="">
                <dgm:adjLst/>
              </dgm:shape>
              <dgm:presOf/>
              <dgm:layoutNode name="horzSpace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  <dgm:layoutNode name="tx2" styleLbl="revTx">
                <dgm:alg type="tx">
                  <dgm:param type="parTxLTRAlign" val="l"/>
                  <dgm:param type="parTxRTLAlign" val="r"/>
                  <dgm:param type="txAnchorVert" val="t"/>
                </dgm:alg>
                <dgm:shape xmlns:r="http://schemas.openxmlformats.org/officeDocument/2006/relationships" type="rect" r:blip="">
                  <dgm:adjLst/>
                </dgm:shape>
                <dgm:presOf axis="self"/>
                <dgm:constrLst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vert2">
                <dgm:choose name="Name23">
                  <dgm:if name="Name24" func="var" arg="dir" op="equ" val="norm">
                    <dgm:alg type="lin">
                      <dgm:param type="linDir" val="fromT"/>
                      <dgm:param type="nodeHorzAlign" val="l"/>
                    </dgm:alg>
                  </dgm:if>
                  <dgm:else name="Name25">
                    <dgm:alg type="lin">
                      <dgm:param type="linDir" val="fromT"/>
                      <dgm:param type="nodeHorzAlign" val="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forEach name="Name26" axis="ch" ptType="node">
                  <dgm:layoutNode name="horz3">
                    <dgm:choose name="Name27">
                      <dgm:if name="Name28" func="var" arg="dir" op="equ" val="norm">
                        <dgm:alg type="lin">
                          <dgm:param type="linDir" val="fromL"/>
                          <dgm:param type="nodeVertAlign" val="t"/>
                        </dgm:alg>
                      </dgm:if>
                      <dgm:else name="Name29">
                        <dgm:alg type="lin">
                          <dgm:param type="linDir" val="fromR"/>
                          <dgm:param type="nodeVertAlign" val="t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layoutNode name="horzSpace3">
                      <dgm:alg type="sp"/>
                      <dgm:shape xmlns:r="http://schemas.openxmlformats.org/officeDocument/2006/relationships" r:blip="">
                        <dgm:adjLst/>
                      </dgm:shape>
                      <dgm:presOf/>
                    </dgm:layoutNode>
                    <dgm:layoutNode name="tx3" styleLbl="revTx">
                      <dgm:alg type="tx">
                        <dgm:param type="parTxLTRAlign" val="l"/>
                        <dgm:param type="parTxRTLAlign" val="r"/>
                        <dgm:param type="txAnchorVert" val="t"/>
                      </dgm:alg>
                      <dgm:shape xmlns:r="http://schemas.openxmlformats.org/officeDocument/2006/relationships" type="rect" r:blip="">
                        <dgm:adjLst/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vert3">
                      <dgm:choose name="Name30">
                        <dgm:if name="Name31" func="var" arg="dir" op="equ" val="norm">
                          <dgm:alg type="lin">
                            <dgm:param type="linDir" val="fromT"/>
                            <dgm:param type="nodeHorzAlign" val="l"/>
                          </dgm:alg>
                        </dgm:if>
                        <dgm:else name="Name32">
                          <dgm:alg type="lin">
                            <dgm:param type="linDir" val="fromT"/>
                            <dgm:param type="nodeHorzAlign" val="r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forEach name="Name33" axis="ch" ptType="node">
                        <dgm:layoutNode name="horz4">
                          <dgm:choose name="Name34">
                            <dgm:if name="Name35" func="var" arg="dir" op="equ" val="norm">
                              <dgm:alg type="lin">
                                <dgm:param type="linDir" val="fromL"/>
                                <dgm:param type="nodeVertAlign" val="t"/>
                              </dgm:alg>
                            </dgm:if>
                            <dgm:else name="Name36">
                              <dgm:alg type="lin">
                                <dgm:param type="linDir" val="fromR"/>
                                <dgm:param type="nodeVertAlign" val="t"/>
                              </dgm:alg>
                            </dgm:else>
                          </dgm:choose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layoutNode name="horzSpace4">
                            <dgm:alg type="sp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</dgm:layoutNode>
                          <dgm:layoutNode name="tx4" styleLbl="revTx">
                            <dgm:varLst>
                              <dgm:bulletEnabled val="1"/>
                            </dgm:varLst>
                            <dgm:alg type="tx">
                              <dgm:param type="parTxLTRAlign" val="l"/>
                              <dgm:param type="parTxRTLAlign" val="r"/>
                              <dgm:param type="txAnchorVert" val="t"/>
                            </dgm:alg>
                            <dgm:shape xmlns:r="http://schemas.openxmlformats.org/officeDocument/2006/relationships" type="rect" r:blip="">
                              <dgm:adjLst/>
                            </dgm:shape>
                            <dgm:presOf axis="desOrSelf" ptType="node"/>
                            <dgm:constrLst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layoutNode>
                      </dgm:forEach>
                    </dgm:layoutNode>
                  </dgm:layoutNode>
                  <dgm:forEach name="Name37" axis="followSib" ptType="sibTrans" cnt="1">
                    <dgm:layoutNode name="thinLine3" styleLbl="callout">
                      <dgm:alg type="sp"/>
                      <dgm:shape xmlns:r="http://schemas.openxmlformats.org/officeDocument/2006/relationships" type="line" r:blip="">
                        <dgm:adjLst/>
                      </dgm:shape>
                      <dgm:presOf/>
                    </dgm:layoutNode>
                  </dgm:forEach>
                </dgm:forEach>
              </dgm:layoutNode>
            </dgm:layoutNode>
            <dgm:layoutNode name="thinLine2b" styleLbl="callout">
              <dgm:alg type="sp"/>
              <dgm:shape xmlns:r="http://schemas.openxmlformats.org/officeDocument/2006/relationships" type="line" r:blip="">
                <dgm:adjLst/>
              </dgm:shape>
              <dgm:presOf/>
            </dgm:layoutNode>
            <dgm:layoutNode name="vertSpace2b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forEach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71D1B-B0EC-4BFD-B005-E913A527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10</Pages>
  <Words>703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Bogaj-Maciejewska Joanna</dc:creator>
  <cp:keywords/>
  <dc:description/>
  <cp:lastModifiedBy>Bogaj-Maciejewska Joanna</cp:lastModifiedBy>
  <cp:revision>12</cp:revision>
  <dcterms:created xsi:type="dcterms:W3CDTF">2024-11-13T09:48:00Z</dcterms:created>
  <dcterms:modified xsi:type="dcterms:W3CDTF">2024-11-14T20:44:00Z</dcterms:modified>
</cp:coreProperties>
</file>